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00000">
        <w:tc>
          <w:tcPr>
            <w:tcW w:w="5760" w:type="dxa"/>
            <w:shd w:val="clear" w:color="auto" w:fill="auto"/>
          </w:tcPr>
          <w:p w:rsidR="00000000" w:rsidRDefault="00A5455C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00000" w:rsidRDefault="00A5455C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A5455C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t>27.03.2015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000000" w:rsidRDefault="00A5455C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t>ответственностью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t>«Дальпитерстрой»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000000" w:rsidRDefault="00A5455C">
            <w:pPr>
              <w:tabs>
                <w:tab w:val="left" w:pos="8100"/>
              </w:tabs>
              <w:jc w:val="both"/>
            </w:pPr>
            <w:r>
              <w:t>27.03.2015</w:t>
            </w:r>
            <w:r>
              <w:rPr>
                <w:rFonts w:eastAsia="Times New Roman"/>
              </w:rPr>
              <w:t xml:space="preserve"> </w:t>
            </w:r>
            <w:r>
              <w:t>года</w:t>
            </w:r>
          </w:p>
          <w:p w:rsidR="00000000" w:rsidRDefault="00A5455C">
            <w:pPr>
              <w:jc w:val="both"/>
            </w:pPr>
          </w:p>
          <w:p w:rsidR="00000000" w:rsidRDefault="00A5455C">
            <w:pPr>
              <w:tabs>
                <w:tab w:val="left" w:pos="8100"/>
              </w:tabs>
              <w:jc w:val="both"/>
            </w:pPr>
          </w:p>
        </w:tc>
      </w:tr>
    </w:tbl>
    <w:p w:rsidR="00000000" w:rsidRDefault="00A5455C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00000" w:rsidRDefault="00A5455C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</w:t>
      </w:r>
      <w:r>
        <w:rPr>
          <w:b/>
        </w:rPr>
        <w:t>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«Дальпитерстрой»</w:t>
      </w:r>
    </w:p>
    <w:p w:rsidR="00000000" w:rsidRDefault="00A5455C">
      <w:pPr>
        <w:jc w:val="center"/>
        <w:rPr>
          <w:b/>
        </w:rPr>
      </w:pPr>
    </w:p>
    <w:p w:rsidR="00000000" w:rsidRDefault="00A5455C">
      <w:pPr>
        <w:jc w:val="center"/>
        <w:rPr>
          <w:rFonts w:eastAsia="Times New Roman"/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№6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  <w:r>
        <w:rPr>
          <w:rFonts w:eastAsia="Times New Roman"/>
          <w:b/>
        </w:rPr>
        <w:t xml:space="preserve"> </w:t>
      </w:r>
    </w:p>
    <w:p w:rsidR="00000000" w:rsidRDefault="00A5455C">
      <w:pPr>
        <w:jc w:val="center"/>
        <w:rPr>
          <w:rFonts w:eastAsia="Times New Roman"/>
        </w:rPr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жилых</w:t>
      </w:r>
      <w:r>
        <w:rPr>
          <w:rFonts w:eastAsia="Times New Roman"/>
        </w:rPr>
        <w:t xml:space="preserve"> </w:t>
      </w:r>
      <w:r>
        <w:t>домов</w:t>
      </w:r>
      <w:r>
        <w:rPr>
          <w:rFonts w:eastAsia="Times New Roman"/>
        </w:rPr>
        <w:t xml:space="preserve"> </w:t>
      </w:r>
      <w:r>
        <w:t>(участок</w:t>
      </w:r>
      <w:r>
        <w:rPr>
          <w:rFonts w:eastAsia="Times New Roman"/>
        </w:rPr>
        <w:t xml:space="preserve"> </w:t>
      </w:r>
      <w:r>
        <w:t>463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1,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2)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составе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комплекса</w:t>
      </w:r>
      <w:r>
        <w:rPr>
          <w:rFonts w:eastAsia="Times New Roman"/>
        </w:rPr>
        <w:t xml:space="preserve">  </w:t>
      </w:r>
    </w:p>
    <w:p w:rsidR="00000000" w:rsidRDefault="00A5455C">
      <w:pPr>
        <w:jc w:val="center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Пушкинский</w:t>
      </w:r>
      <w:r>
        <w:rPr>
          <w:rFonts w:eastAsia="Times New Roman"/>
          <w:b/>
        </w:rPr>
        <w:t xml:space="preserve"> </w:t>
      </w:r>
      <w:r>
        <w:rPr>
          <w:b/>
        </w:rPr>
        <w:t>район,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Шушары,</w:t>
      </w:r>
      <w:r>
        <w:rPr>
          <w:rFonts w:eastAsia="Times New Roman"/>
          <w:b/>
        </w:rPr>
        <w:t xml:space="preserve"> </w:t>
      </w:r>
      <w:r>
        <w:rPr>
          <w:b/>
        </w:rPr>
        <w:t>территория</w:t>
      </w:r>
      <w:r>
        <w:rPr>
          <w:rFonts w:eastAsia="Times New Roman"/>
          <w:b/>
        </w:rPr>
        <w:t xml:space="preserve"> </w:t>
      </w:r>
      <w:r>
        <w:rPr>
          <w:b/>
        </w:rPr>
        <w:t>предприятия</w:t>
      </w:r>
      <w:r>
        <w:rPr>
          <w:rFonts w:eastAsia="Times New Roman"/>
          <w:b/>
        </w:rPr>
        <w:t xml:space="preserve"> </w:t>
      </w:r>
      <w:r>
        <w:rPr>
          <w:b/>
        </w:rPr>
        <w:t>«Ш</w:t>
      </w:r>
      <w:r>
        <w:rPr>
          <w:b/>
        </w:rPr>
        <w:t>ушары»,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463</w:t>
      </w:r>
      <w:r>
        <w:rPr>
          <w:rFonts w:eastAsia="Times New Roman"/>
          <w:b/>
        </w:rPr>
        <w:t xml:space="preserve"> </w:t>
      </w:r>
    </w:p>
    <w:p w:rsidR="00000000" w:rsidRDefault="00A5455C">
      <w:pPr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 </w:t>
      </w:r>
      <w:r>
        <w:rPr>
          <w:b/>
          <w:bCs/>
        </w:rPr>
        <w:t>78:42:15104:46</w:t>
      </w:r>
    </w:p>
    <w:p w:rsidR="00000000" w:rsidRDefault="00A5455C">
      <w:pPr>
        <w:ind w:firstLine="540"/>
        <w:jc w:val="center"/>
        <w:rPr>
          <w:b/>
        </w:rPr>
      </w:pPr>
    </w:p>
    <w:p w:rsidR="00000000" w:rsidRDefault="00A5455C">
      <w:pPr>
        <w:ind w:firstLine="540"/>
        <w:jc w:val="center"/>
        <w:rPr>
          <w:b/>
        </w:rPr>
      </w:pP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000000" w:rsidRDefault="00A5455C">
      <w:pPr>
        <w:ind w:left="780"/>
        <w:rPr>
          <w:b/>
        </w:rPr>
      </w:pPr>
    </w:p>
    <w:p w:rsidR="00000000" w:rsidRDefault="00A5455C">
      <w:pPr>
        <w:ind w:left="780"/>
        <w:rPr>
          <w:b/>
        </w:rPr>
      </w:pPr>
    </w:p>
    <w:p w:rsidR="00000000" w:rsidRDefault="00A5455C">
      <w:pPr>
        <w:jc w:val="both"/>
      </w:pPr>
      <w:r>
        <w:rPr>
          <w:b/>
          <w:bCs/>
        </w:rPr>
        <w:t>1.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1.1.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t>»:</w:t>
      </w:r>
    </w:p>
    <w:p w:rsidR="00000000" w:rsidRDefault="00A5455C">
      <w:pPr>
        <w:jc w:val="both"/>
      </w:pPr>
    </w:p>
    <w:p w:rsidR="00000000" w:rsidRDefault="00A5455C">
      <w:pPr>
        <w:numPr>
          <w:ilvl w:val="1"/>
          <w:numId w:val="2"/>
        </w:numPr>
        <w:tabs>
          <w:tab w:val="left" w:pos="780"/>
        </w:tabs>
        <w:jc w:val="both"/>
        <w:rPr>
          <w:rFonts w:eastAsia="Times New Roman"/>
          <w:b/>
        </w:rPr>
      </w:pPr>
      <w:r>
        <w:rPr>
          <w:b/>
        </w:rPr>
        <w:t>Этапы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строительства:</w:t>
      </w:r>
      <w:r>
        <w:rPr>
          <w:rFonts w:eastAsia="Times New Roman"/>
          <w:b/>
        </w:rPr>
        <w:t xml:space="preserve"> </w:t>
      </w:r>
    </w:p>
    <w:p w:rsidR="00000000" w:rsidRDefault="00A5455C">
      <w:pPr>
        <w:ind w:left="780"/>
        <w:jc w:val="both"/>
      </w:pPr>
    </w:p>
    <w:p w:rsidR="00000000" w:rsidRDefault="00A5455C">
      <w:pPr>
        <w:ind w:left="780"/>
        <w:jc w:val="both"/>
      </w:pPr>
    </w:p>
    <w:p w:rsidR="00000000" w:rsidRDefault="00A5455C">
      <w:pPr>
        <w:ind w:firstLine="709"/>
        <w:jc w:val="both"/>
      </w:pPr>
      <w:r>
        <w:t>Начало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</w:t>
      </w:r>
      <w:r>
        <w:rPr>
          <w:lang w:val="en-US"/>
        </w:rPr>
        <w:t>III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A5455C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проектирования:</w:t>
      </w:r>
      <w:r>
        <w:rPr>
          <w:rFonts w:eastAsia="Times New Roman"/>
        </w:rPr>
        <w:t xml:space="preserve"> </w:t>
      </w:r>
      <w:r>
        <w:rPr>
          <w:lang w:val="en-US"/>
        </w:rPr>
        <w:t>II</w:t>
      </w:r>
      <w:r>
        <w:rPr>
          <w:rFonts w:eastAsia="Times New Roman"/>
        </w:rPr>
        <w:t xml:space="preserve"> </w:t>
      </w:r>
      <w:r>
        <w:t>кварт</w:t>
      </w:r>
      <w:r>
        <w:t>ал</w:t>
      </w:r>
      <w:r>
        <w:rPr>
          <w:rFonts w:eastAsia="Times New Roman"/>
        </w:rPr>
        <w:t xml:space="preserve"> </w:t>
      </w:r>
      <w:r>
        <w:t>2011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A5455C">
      <w:pPr>
        <w:jc w:val="both"/>
      </w:pPr>
      <w:r>
        <w:tab/>
        <w:t>Окончание</w:t>
      </w:r>
      <w:r>
        <w:rPr>
          <w:rFonts w:eastAsia="Times New Roman"/>
        </w:rPr>
        <w:t xml:space="preserve"> </w:t>
      </w:r>
      <w:r>
        <w:t>строительства:</w:t>
      </w:r>
      <w:r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>I</w:t>
      </w:r>
      <w:r>
        <w:rPr>
          <w:rFonts w:eastAsia="Times New Roman"/>
          <w:lang w:val="en-US"/>
        </w:rPr>
        <w:t>V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2015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A5455C">
      <w:pPr>
        <w:tabs>
          <w:tab w:val="left" w:pos="780"/>
        </w:tabs>
        <w:ind w:firstLine="567"/>
        <w:jc w:val="both"/>
      </w:pPr>
    </w:p>
    <w:p w:rsidR="00000000" w:rsidRDefault="00A5455C">
      <w:pPr>
        <w:tabs>
          <w:tab w:val="left" w:pos="780"/>
        </w:tabs>
        <w:ind w:firstLine="567"/>
        <w:jc w:val="both"/>
      </w:pPr>
    </w:p>
    <w:p w:rsidR="00000000" w:rsidRDefault="00A5455C">
      <w:pPr>
        <w:jc w:val="both"/>
      </w:pPr>
      <w:r>
        <w:rPr>
          <w:b/>
          <w:bCs/>
        </w:rPr>
        <w:t>2.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2.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Информация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разрешении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строительство</w:t>
      </w:r>
      <w:r>
        <w:t>»:</w:t>
      </w:r>
    </w:p>
    <w:p w:rsidR="00000000" w:rsidRDefault="00A5455C">
      <w:pPr>
        <w:tabs>
          <w:tab w:val="left" w:pos="780"/>
        </w:tabs>
        <w:ind w:firstLine="567"/>
        <w:jc w:val="both"/>
      </w:pPr>
    </w:p>
    <w:p w:rsidR="00000000" w:rsidRDefault="00A5455C">
      <w:pPr>
        <w:shd w:val="clear" w:color="auto" w:fill="FFFFFF"/>
        <w:tabs>
          <w:tab w:val="left" w:pos="780"/>
        </w:tabs>
        <w:jc w:val="both"/>
      </w:pPr>
      <w:r>
        <w:rPr>
          <w:b/>
        </w:rPr>
        <w:t>«</w:t>
      </w:r>
      <w:r>
        <w:rPr>
          <w:sz w:val="22"/>
          <w:szCs w:val="22"/>
        </w:rPr>
        <w:t>Разрешение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строительство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Службы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строительного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надзора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экспертизы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Санкт-Петербурга</w:t>
      </w:r>
      <w:r>
        <w:rPr>
          <w:rFonts w:eastAsia="Times New Roman"/>
          <w:sz w:val="22"/>
          <w:szCs w:val="22"/>
        </w:rPr>
        <w:t xml:space="preserve"> № </w:t>
      </w:r>
      <w:r>
        <w:rPr>
          <w:sz w:val="22"/>
          <w:szCs w:val="22"/>
        </w:rPr>
        <w:t>7</w:t>
      </w:r>
      <w:r>
        <w:rPr>
          <w:sz w:val="22"/>
          <w:szCs w:val="22"/>
        </w:rPr>
        <w:t>8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16010921-2011</w:t>
      </w:r>
      <w:r>
        <w:rPr>
          <w:rFonts w:eastAsia="Times New Roman"/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10.11.2011</w:t>
      </w:r>
      <w:r>
        <w:rPr>
          <w:rFonts w:eastAsia="Times New Roman"/>
          <w:color w:val="0047FF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rFonts w:eastAsia="Times New Roman"/>
        </w:rPr>
        <w:t xml:space="preserve"> </w:t>
      </w:r>
      <w:r>
        <w:t>Срок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разрешения</w:t>
      </w:r>
      <w:r>
        <w:rPr>
          <w:rFonts w:eastAsia="Times New Roman"/>
        </w:rPr>
        <w:t xml:space="preserve"> — </w:t>
      </w:r>
      <w:r>
        <w:t>до</w:t>
      </w:r>
      <w:r>
        <w:rPr>
          <w:rFonts w:eastAsia="Times New Roman"/>
        </w:rPr>
        <w:t xml:space="preserve"> </w:t>
      </w:r>
      <w:r>
        <w:t>30</w:t>
      </w:r>
      <w:r>
        <w:rPr>
          <w:rFonts w:eastAsia="Times New Roman"/>
        </w:rPr>
        <w:t xml:space="preserve"> декабря </w:t>
      </w:r>
      <w:r>
        <w:t>2015</w:t>
      </w:r>
      <w:r>
        <w:rPr>
          <w:rFonts w:eastAsia="Times New Roman"/>
        </w:rPr>
        <w:t xml:space="preserve"> </w:t>
      </w:r>
      <w:r>
        <w:t>года.»</w:t>
      </w:r>
    </w:p>
    <w:p w:rsidR="00000000" w:rsidRDefault="00A5455C">
      <w:pPr>
        <w:shd w:val="clear" w:color="auto" w:fill="FFFFFF"/>
        <w:tabs>
          <w:tab w:val="left" w:pos="780"/>
        </w:tabs>
        <w:jc w:val="both"/>
      </w:pPr>
    </w:p>
    <w:p w:rsidR="00000000" w:rsidRDefault="00A5455C">
      <w:pPr>
        <w:jc w:val="both"/>
      </w:pPr>
      <w:r>
        <w:rPr>
          <w:b/>
          <w:bCs/>
        </w:rPr>
        <w:t>3.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8.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Предполагаемый</w:t>
      </w:r>
      <w:r>
        <w:rPr>
          <w:rFonts w:eastAsia="Times New Roman"/>
          <w:b/>
        </w:rPr>
        <w:t xml:space="preserve"> </w:t>
      </w:r>
      <w:r>
        <w:rPr>
          <w:b/>
        </w:rPr>
        <w:t>срок</w:t>
      </w:r>
      <w:r>
        <w:rPr>
          <w:rFonts w:eastAsia="Times New Roman"/>
          <w:b/>
        </w:rPr>
        <w:t xml:space="preserve"> </w:t>
      </w:r>
      <w:r>
        <w:rPr>
          <w:b/>
        </w:rPr>
        <w:t>окончания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получение</w:t>
      </w:r>
      <w:r>
        <w:rPr>
          <w:rFonts w:eastAsia="Times New Roman"/>
          <w:b/>
        </w:rPr>
        <w:t xml:space="preserve"> </w:t>
      </w:r>
      <w:r>
        <w:rPr>
          <w:b/>
        </w:rPr>
        <w:t>Разрешения</w:t>
      </w:r>
      <w:r>
        <w:rPr>
          <w:rFonts w:eastAsia="Times New Roman"/>
          <w:b/>
        </w:rPr>
        <w:t xml:space="preserve"> </w:t>
      </w:r>
      <w:r>
        <w:rPr>
          <w:b/>
        </w:rPr>
        <w:t>на</w:t>
      </w:r>
      <w:r>
        <w:rPr>
          <w:rFonts w:eastAsia="Times New Roman"/>
          <w:b/>
        </w:rPr>
        <w:t xml:space="preserve"> </w:t>
      </w:r>
      <w:r>
        <w:rPr>
          <w:b/>
        </w:rPr>
        <w:t>ввод</w:t>
      </w:r>
      <w:r>
        <w:rPr>
          <w:rFonts w:eastAsia="Times New Roman"/>
          <w:b/>
        </w:rPr>
        <w:t xml:space="preserve"> </w:t>
      </w:r>
      <w:r>
        <w:rPr>
          <w:b/>
        </w:rPr>
        <w:t>объекта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эксплуатацию</w:t>
      </w:r>
      <w:r>
        <w:t>»:</w:t>
      </w:r>
    </w:p>
    <w:p w:rsidR="00000000" w:rsidRDefault="00A5455C">
      <w:pPr>
        <w:shd w:val="clear" w:color="auto" w:fill="FFFFFF"/>
        <w:jc w:val="both"/>
        <w:rPr>
          <w:b/>
        </w:rPr>
      </w:pPr>
    </w:p>
    <w:p w:rsidR="00000000" w:rsidRDefault="00A5455C">
      <w:pPr>
        <w:shd w:val="clear" w:color="auto" w:fill="FFFFFF"/>
        <w:jc w:val="both"/>
      </w:pPr>
      <w:r>
        <w:rPr>
          <w:lang w:val="en-US"/>
        </w:rPr>
        <w:t>I</w:t>
      </w:r>
      <w:r>
        <w:rPr>
          <w:rFonts w:eastAsia="Times New Roman"/>
          <w:lang w:val="en-US"/>
        </w:rPr>
        <w:t>V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2015</w:t>
      </w:r>
      <w:r>
        <w:rPr>
          <w:rFonts w:eastAsia="Times New Roman"/>
        </w:rPr>
        <w:t xml:space="preserve"> </w:t>
      </w:r>
      <w:r>
        <w:t>года.</w:t>
      </w:r>
    </w:p>
    <w:p w:rsidR="00000000" w:rsidRDefault="00A5455C">
      <w:pPr>
        <w:jc w:val="both"/>
      </w:pPr>
    </w:p>
    <w:p w:rsidR="00000000" w:rsidRDefault="00A5455C">
      <w:pPr>
        <w:jc w:val="both"/>
      </w:pPr>
    </w:p>
    <w:p w:rsidR="00000000" w:rsidRDefault="00A5455C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5455C">
      <w:pPr>
        <w:jc w:val="both"/>
        <w:rPr>
          <w:color w:val="000000"/>
        </w:rPr>
      </w:pPr>
    </w:p>
    <w:p w:rsidR="00000000" w:rsidRDefault="00A5455C">
      <w:pPr>
        <w:jc w:val="both"/>
        <w:rPr>
          <w:color w:val="000000"/>
        </w:rPr>
      </w:pPr>
    </w:p>
    <w:p w:rsidR="00000000" w:rsidRDefault="00A5455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00000" w:rsidRDefault="00A5455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00000" w:rsidRDefault="00A5455C">
      <w:pPr>
        <w:jc w:val="both"/>
      </w:pPr>
    </w:p>
    <w:p w:rsidR="00A5455C" w:rsidRDefault="00A5455C">
      <w:pPr>
        <w:shd w:val="clear" w:color="auto" w:fill="FFFFFF"/>
        <w:jc w:val="center"/>
      </w:pPr>
    </w:p>
    <w:sectPr w:rsidR="00A545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5C" w:rsidRDefault="00A5455C">
      <w:r>
        <w:separator/>
      </w:r>
    </w:p>
  </w:endnote>
  <w:endnote w:type="continuationSeparator" w:id="0">
    <w:p w:rsidR="00A5455C" w:rsidRDefault="00A5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45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455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45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5C" w:rsidRDefault="00A5455C">
      <w:r>
        <w:separator/>
      </w:r>
    </w:p>
  </w:footnote>
  <w:footnote w:type="continuationSeparator" w:id="0">
    <w:p w:rsidR="00A5455C" w:rsidRDefault="00A5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455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45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A3"/>
    <w:rsid w:val="004D32A3"/>
    <w:rsid w:val="00A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D07A7C1A-5FF5-46D2-9229-66B7F26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character" w:customStyle="1" w:styleId="a8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10"/>
    <w:next w:val="ac"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2014-07-30T09:23:00Z</cp:lastPrinted>
  <dcterms:created xsi:type="dcterms:W3CDTF">2016-11-21T14:45:00Z</dcterms:created>
  <dcterms:modified xsi:type="dcterms:W3CDTF">2016-11-21T14:45:00Z</dcterms:modified>
</cp:coreProperties>
</file>