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30A0" w14:textId="4493B1D7" w:rsidR="00944283" w:rsidRPr="00576664" w:rsidRDefault="00944283" w:rsidP="00627255">
      <w:pPr>
        <w:jc w:val="center"/>
        <w:rPr>
          <w:rFonts w:eastAsia="Calibri"/>
          <w:b/>
          <w:kern w:val="0"/>
          <w:sz w:val="22"/>
          <w:szCs w:val="22"/>
        </w:rPr>
      </w:pPr>
      <w:r w:rsidRPr="00576664">
        <w:rPr>
          <w:rFonts w:eastAsia="Calibri"/>
          <w:b/>
          <w:kern w:val="0"/>
          <w:sz w:val="22"/>
          <w:szCs w:val="22"/>
        </w:rPr>
        <w:t>ДОГОВОР №</w:t>
      </w:r>
      <w:r w:rsidR="00186762">
        <w:rPr>
          <w:rFonts w:eastAsia="Calibri"/>
          <w:b/>
          <w:kern w:val="0"/>
          <w:sz w:val="22"/>
          <w:szCs w:val="22"/>
        </w:rPr>
        <w:t>___</w:t>
      </w:r>
      <w:r w:rsidR="00627255" w:rsidRPr="00576664">
        <w:rPr>
          <w:rFonts w:eastAsia="Calibri"/>
          <w:b/>
          <w:kern w:val="0"/>
          <w:sz w:val="22"/>
          <w:szCs w:val="22"/>
        </w:rPr>
        <w:t>/</w:t>
      </w:r>
      <w:r w:rsidR="00DA557C" w:rsidRPr="00576664">
        <w:rPr>
          <w:rFonts w:eastAsia="Calibri"/>
          <w:b/>
          <w:kern w:val="0"/>
          <w:sz w:val="22"/>
          <w:szCs w:val="22"/>
        </w:rPr>
        <w:t>КБ</w:t>
      </w:r>
      <w:r w:rsidR="00B86CA5">
        <w:rPr>
          <w:rFonts w:eastAsia="Calibri"/>
          <w:b/>
          <w:kern w:val="0"/>
          <w:sz w:val="22"/>
          <w:szCs w:val="22"/>
        </w:rPr>
        <w:t>2</w:t>
      </w:r>
      <w:r w:rsidRPr="00576664">
        <w:rPr>
          <w:rFonts w:eastAsia="Calibri"/>
          <w:b/>
          <w:kern w:val="0"/>
          <w:sz w:val="22"/>
          <w:szCs w:val="22"/>
        </w:rPr>
        <w:t>-ПО</w:t>
      </w:r>
    </w:p>
    <w:p w14:paraId="603908E6" w14:textId="77777777" w:rsidR="00C43880" w:rsidRPr="00576664" w:rsidRDefault="00944283" w:rsidP="00627255">
      <w:pPr>
        <w:jc w:val="center"/>
        <w:rPr>
          <w:sz w:val="22"/>
          <w:szCs w:val="22"/>
        </w:rPr>
      </w:pPr>
      <w:r w:rsidRPr="00576664">
        <w:rPr>
          <w:sz w:val="22"/>
          <w:szCs w:val="22"/>
        </w:rPr>
        <w:t xml:space="preserve">участия в долевом строительстве многоквартирного дома </w:t>
      </w:r>
    </w:p>
    <w:p w14:paraId="6CDE4430" w14:textId="2A5028C6" w:rsidR="00944283" w:rsidRPr="00576664" w:rsidRDefault="00DA557C" w:rsidP="00627255">
      <w:pPr>
        <w:jc w:val="center"/>
        <w:rPr>
          <w:sz w:val="22"/>
          <w:szCs w:val="22"/>
        </w:rPr>
      </w:pPr>
      <w:r w:rsidRPr="00576664">
        <w:rPr>
          <w:sz w:val="22"/>
          <w:szCs w:val="22"/>
        </w:rPr>
        <w:t>со встроенными помещениям</w:t>
      </w:r>
      <w:r w:rsidR="005A071F" w:rsidRPr="00576664">
        <w:rPr>
          <w:sz w:val="22"/>
          <w:szCs w:val="22"/>
        </w:rPr>
        <w:t>и</w:t>
      </w:r>
      <w:r w:rsidRPr="00576664">
        <w:rPr>
          <w:sz w:val="22"/>
          <w:szCs w:val="22"/>
        </w:rPr>
        <w:t>, встроенно-пристроенным дошкольным образовательным учреждением и встроенно-пристроенной подземной автостоянкой</w:t>
      </w:r>
      <w:r w:rsidR="00944283" w:rsidRPr="00576664">
        <w:rPr>
          <w:sz w:val="22"/>
          <w:szCs w:val="22"/>
        </w:rPr>
        <w:t xml:space="preserve"> по адресу: </w:t>
      </w:r>
    </w:p>
    <w:p w14:paraId="25EACC04" w14:textId="1AC7299D" w:rsidR="00944283" w:rsidRPr="00576664" w:rsidRDefault="00944283" w:rsidP="00627255">
      <w:pPr>
        <w:jc w:val="center"/>
        <w:rPr>
          <w:sz w:val="22"/>
          <w:szCs w:val="22"/>
        </w:rPr>
      </w:pPr>
      <w:r w:rsidRPr="00576664">
        <w:rPr>
          <w:sz w:val="22"/>
          <w:szCs w:val="22"/>
        </w:rPr>
        <w:t xml:space="preserve">Санкт-Петербург, </w:t>
      </w:r>
      <w:r w:rsidR="00DA557C" w:rsidRPr="00576664">
        <w:rPr>
          <w:sz w:val="22"/>
          <w:szCs w:val="22"/>
        </w:rPr>
        <w:t xml:space="preserve">улица Кубинская, д.82 (участок 10). </w:t>
      </w:r>
      <w:r w:rsidR="00DB543B">
        <w:rPr>
          <w:b/>
          <w:bCs/>
          <w:sz w:val="22"/>
          <w:szCs w:val="22"/>
        </w:rPr>
        <w:t>2</w:t>
      </w:r>
      <w:r w:rsidR="00DA557C" w:rsidRPr="00841E99">
        <w:rPr>
          <w:b/>
          <w:bCs/>
          <w:sz w:val="22"/>
          <w:szCs w:val="22"/>
        </w:rPr>
        <w:t xml:space="preserve"> этап строительства</w:t>
      </w:r>
    </w:p>
    <w:p w14:paraId="3BA1828E" w14:textId="77777777" w:rsidR="00944283" w:rsidRPr="00576664" w:rsidRDefault="00944283" w:rsidP="00627255">
      <w:pPr>
        <w:jc w:val="center"/>
        <w:rPr>
          <w:rStyle w:val="FontStyle54"/>
          <w:sz w:val="22"/>
          <w:szCs w:val="22"/>
        </w:rPr>
      </w:pPr>
    </w:p>
    <w:p w14:paraId="3E1A57E7" w14:textId="023AC551" w:rsidR="00944283" w:rsidRPr="00576664" w:rsidRDefault="00944283" w:rsidP="00627255">
      <w:pPr>
        <w:jc w:val="both"/>
        <w:rPr>
          <w:sz w:val="22"/>
          <w:szCs w:val="22"/>
        </w:rPr>
      </w:pPr>
      <w:r w:rsidRPr="00576664">
        <w:rPr>
          <w:rStyle w:val="FontStyle54"/>
          <w:sz w:val="22"/>
          <w:szCs w:val="22"/>
        </w:rPr>
        <w:t xml:space="preserve"> </w:t>
      </w:r>
      <w:r w:rsidRPr="00576664">
        <w:rPr>
          <w:sz w:val="22"/>
          <w:szCs w:val="22"/>
        </w:rPr>
        <w:t xml:space="preserve">г. Санкт-Петербург                                                            </w:t>
      </w:r>
      <w:r w:rsidRPr="00576664">
        <w:rPr>
          <w:sz w:val="22"/>
          <w:szCs w:val="22"/>
        </w:rPr>
        <w:tab/>
      </w:r>
      <w:r w:rsidRPr="00576664">
        <w:rPr>
          <w:sz w:val="22"/>
          <w:szCs w:val="22"/>
        </w:rPr>
        <w:tab/>
      </w:r>
      <w:r w:rsidRPr="00576664">
        <w:rPr>
          <w:sz w:val="22"/>
          <w:szCs w:val="22"/>
        </w:rPr>
        <w:tab/>
        <w:t>«</w:t>
      </w:r>
      <w:r w:rsidR="00186762">
        <w:rPr>
          <w:sz w:val="22"/>
          <w:szCs w:val="22"/>
        </w:rPr>
        <w:t>___</w:t>
      </w:r>
      <w:r w:rsidRPr="00576664">
        <w:rPr>
          <w:sz w:val="22"/>
          <w:szCs w:val="22"/>
        </w:rPr>
        <w:t>»</w:t>
      </w:r>
      <w:r w:rsidR="00627255" w:rsidRPr="00576664">
        <w:rPr>
          <w:sz w:val="22"/>
          <w:szCs w:val="22"/>
        </w:rPr>
        <w:t xml:space="preserve"> </w:t>
      </w:r>
      <w:r w:rsidR="00186762">
        <w:rPr>
          <w:sz w:val="22"/>
          <w:szCs w:val="22"/>
        </w:rPr>
        <w:t>_________</w:t>
      </w:r>
      <w:r w:rsidRPr="00576664">
        <w:rPr>
          <w:sz w:val="22"/>
          <w:szCs w:val="22"/>
        </w:rPr>
        <w:t xml:space="preserve"> 2021 г.</w:t>
      </w:r>
    </w:p>
    <w:p w14:paraId="13AB1C5A" w14:textId="77777777" w:rsidR="00944283" w:rsidRPr="00576664" w:rsidRDefault="00944283" w:rsidP="00627255">
      <w:pPr>
        <w:jc w:val="both"/>
        <w:rPr>
          <w:sz w:val="22"/>
          <w:szCs w:val="22"/>
        </w:rPr>
      </w:pPr>
    </w:p>
    <w:p w14:paraId="201B2A21" w14:textId="3BA4FE5F" w:rsidR="00F44AC2" w:rsidRPr="00576664" w:rsidRDefault="00944283" w:rsidP="000E3D64">
      <w:pPr>
        <w:ind w:firstLine="567"/>
        <w:jc w:val="both"/>
        <w:rPr>
          <w:sz w:val="22"/>
          <w:szCs w:val="22"/>
        </w:rPr>
      </w:pPr>
      <w:r w:rsidRPr="00576664">
        <w:rPr>
          <w:b/>
          <w:bCs/>
          <w:kern w:val="0"/>
          <w:sz w:val="22"/>
          <w:szCs w:val="22"/>
        </w:rPr>
        <w:t>Общество с ограниченной ответственностью</w:t>
      </w:r>
      <w:r w:rsidRPr="00576664">
        <w:rPr>
          <w:b/>
          <w:kern w:val="0"/>
          <w:sz w:val="22"/>
          <w:szCs w:val="22"/>
        </w:rPr>
        <w:t xml:space="preserve"> «РСТИ</w:t>
      </w:r>
      <w:r w:rsidR="0091051D" w:rsidRPr="00576664">
        <w:rPr>
          <w:b/>
          <w:kern w:val="0"/>
          <w:sz w:val="22"/>
          <w:szCs w:val="22"/>
        </w:rPr>
        <w:t>-Нова</w:t>
      </w:r>
      <w:r w:rsidRPr="00576664">
        <w:rPr>
          <w:b/>
          <w:kern w:val="0"/>
          <w:sz w:val="22"/>
          <w:szCs w:val="22"/>
        </w:rPr>
        <w:t xml:space="preserve"> (специализированный застройщик)»</w:t>
      </w:r>
      <w:r w:rsidRPr="00576664">
        <w:rPr>
          <w:kern w:val="0"/>
          <w:sz w:val="22"/>
          <w:szCs w:val="22"/>
        </w:rPr>
        <w:t xml:space="preserve">, ИНН </w:t>
      </w:r>
      <w:r w:rsidR="0091051D" w:rsidRPr="00576664">
        <w:rPr>
          <w:sz w:val="22"/>
          <w:szCs w:val="22"/>
        </w:rPr>
        <w:t>7813637744</w:t>
      </w:r>
      <w:r w:rsidRPr="00576664">
        <w:rPr>
          <w:kern w:val="0"/>
          <w:sz w:val="22"/>
          <w:szCs w:val="22"/>
        </w:rPr>
        <w:t xml:space="preserve">, КПП </w:t>
      </w:r>
      <w:r w:rsidR="0091051D" w:rsidRPr="00576664">
        <w:rPr>
          <w:sz w:val="22"/>
          <w:szCs w:val="22"/>
        </w:rPr>
        <w:t>781301001</w:t>
      </w:r>
      <w:r w:rsidRPr="00576664">
        <w:rPr>
          <w:kern w:val="0"/>
          <w:sz w:val="22"/>
          <w:szCs w:val="22"/>
        </w:rPr>
        <w:t xml:space="preserve">, зарегистрировано Межрайонной инспекцией Федеральной налоговой службы № </w:t>
      </w:r>
      <w:r w:rsidR="0091051D" w:rsidRPr="00576664">
        <w:rPr>
          <w:kern w:val="0"/>
          <w:sz w:val="22"/>
          <w:szCs w:val="22"/>
        </w:rPr>
        <w:t>15</w:t>
      </w:r>
      <w:r w:rsidRPr="00576664">
        <w:rPr>
          <w:kern w:val="0"/>
          <w:sz w:val="22"/>
          <w:szCs w:val="22"/>
        </w:rPr>
        <w:t xml:space="preserve"> по Санкт-Петербургу </w:t>
      </w:r>
      <w:r w:rsidR="0091051D" w:rsidRPr="00576664">
        <w:rPr>
          <w:kern w:val="0"/>
          <w:sz w:val="22"/>
          <w:szCs w:val="22"/>
        </w:rPr>
        <w:t>16</w:t>
      </w:r>
      <w:r w:rsidRPr="00576664">
        <w:rPr>
          <w:kern w:val="0"/>
          <w:sz w:val="22"/>
          <w:szCs w:val="22"/>
        </w:rPr>
        <w:t>.0</w:t>
      </w:r>
      <w:r w:rsidR="0091051D" w:rsidRPr="00576664">
        <w:rPr>
          <w:kern w:val="0"/>
          <w:sz w:val="22"/>
          <w:szCs w:val="22"/>
        </w:rPr>
        <w:t>8</w:t>
      </w:r>
      <w:r w:rsidRPr="00576664">
        <w:rPr>
          <w:kern w:val="0"/>
          <w:sz w:val="22"/>
          <w:szCs w:val="22"/>
        </w:rPr>
        <w:t>.201</w:t>
      </w:r>
      <w:r w:rsidR="0091051D" w:rsidRPr="00576664">
        <w:rPr>
          <w:kern w:val="0"/>
          <w:sz w:val="22"/>
          <w:szCs w:val="22"/>
        </w:rPr>
        <w:t>9</w:t>
      </w:r>
      <w:r w:rsidRPr="00576664">
        <w:rPr>
          <w:kern w:val="0"/>
          <w:sz w:val="22"/>
          <w:szCs w:val="22"/>
        </w:rPr>
        <w:t xml:space="preserve">г. за Основным государственным регистрационным номером </w:t>
      </w:r>
      <w:r w:rsidR="0091051D" w:rsidRPr="00576664">
        <w:rPr>
          <w:sz w:val="22"/>
          <w:szCs w:val="22"/>
        </w:rPr>
        <w:t>1197847168606</w:t>
      </w:r>
      <w:r w:rsidRPr="00576664">
        <w:rPr>
          <w:kern w:val="0"/>
          <w:sz w:val="22"/>
          <w:szCs w:val="22"/>
        </w:rPr>
        <w:t xml:space="preserve">, расположенное по адресу: 197198, </w:t>
      </w:r>
      <w:r w:rsidR="0091051D" w:rsidRPr="00576664">
        <w:rPr>
          <w:sz w:val="22"/>
          <w:szCs w:val="22"/>
        </w:rPr>
        <w:t>Санкт-Петербург, пр. Добролюбова, д. 17, лит. С, пом. 14-Н, часть 22</w:t>
      </w:r>
      <w:r w:rsidRPr="00576664">
        <w:rPr>
          <w:sz w:val="22"/>
          <w:szCs w:val="22"/>
        </w:rPr>
        <w:t xml:space="preserve">, именуемое в дальнейшем </w:t>
      </w:r>
      <w:r w:rsidRPr="00576664">
        <w:rPr>
          <w:b/>
          <w:sz w:val="22"/>
          <w:szCs w:val="22"/>
        </w:rPr>
        <w:t>«Застройщик»</w:t>
      </w:r>
      <w:r w:rsidRPr="00576664">
        <w:rPr>
          <w:sz w:val="22"/>
          <w:szCs w:val="22"/>
        </w:rPr>
        <w:t xml:space="preserve">, в лице </w:t>
      </w:r>
      <w:r w:rsidR="0091051D" w:rsidRPr="00576664">
        <w:rPr>
          <w:sz w:val="22"/>
          <w:szCs w:val="22"/>
        </w:rPr>
        <w:t>генерального директора управляющей организации ООО «РСТИ (специализированный застройщик)»</w:t>
      </w:r>
      <w:r w:rsidRPr="00576664">
        <w:rPr>
          <w:sz w:val="22"/>
          <w:szCs w:val="22"/>
        </w:rPr>
        <w:t xml:space="preserve">, действующего на основании </w:t>
      </w:r>
      <w:r w:rsidR="0091051D" w:rsidRPr="00576664">
        <w:rPr>
          <w:sz w:val="22"/>
          <w:szCs w:val="22"/>
        </w:rPr>
        <w:t>Устава и Договора управления №Н-ДУ от 16.08.2019 г.</w:t>
      </w:r>
      <w:r w:rsidRPr="00576664">
        <w:rPr>
          <w:sz w:val="22"/>
          <w:szCs w:val="22"/>
        </w:rPr>
        <w:t>,   с одной стороны, и</w:t>
      </w:r>
    </w:p>
    <w:p w14:paraId="109F8B94" w14:textId="5F9C33AE" w:rsidR="00893038" w:rsidRPr="00576664" w:rsidRDefault="00186762" w:rsidP="000E3D64">
      <w:pPr>
        <w:ind w:firstLine="567"/>
        <w:jc w:val="both"/>
        <w:rPr>
          <w:kern w:val="2"/>
          <w:sz w:val="22"/>
          <w:szCs w:val="22"/>
        </w:rPr>
      </w:pPr>
      <w:r>
        <w:rPr>
          <w:b/>
          <w:sz w:val="22"/>
          <w:szCs w:val="22"/>
        </w:rPr>
        <w:t>_______________</w:t>
      </w:r>
      <w:r w:rsidR="00627255" w:rsidRPr="00576664">
        <w:rPr>
          <w:sz w:val="22"/>
          <w:szCs w:val="22"/>
        </w:rPr>
        <w:t xml:space="preserve">, </w:t>
      </w:r>
      <w:r>
        <w:rPr>
          <w:sz w:val="22"/>
          <w:szCs w:val="22"/>
        </w:rPr>
        <w:t>_________</w:t>
      </w:r>
      <w:r w:rsidR="00627255" w:rsidRPr="00576664">
        <w:rPr>
          <w:sz w:val="22"/>
          <w:szCs w:val="22"/>
        </w:rPr>
        <w:t xml:space="preserve"> года рождения, паспорт </w:t>
      </w:r>
      <w:r>
        <w:rPr>
          <w:sz w:val="22"/>
          <w:szCs w:val="22"/>
        </w:rPr>
        <w:t>___________________</w:t>
      </w:r>
      <w:r w:rsidR="00627255" w:rsidRPr="00576664">
        <w:rPr>
          <w:sz w:val="22"/>
          <w:szCs w:val="22"/>
        </w:rPr>
        <w:t xml:space="preserve">, зарегистрирована  по адресу: </w:t>
      </w:r>
      <w:r>
        <w:rPr>
          <w:sz w:val="22"/>
          <w:szCs w:val="22"/>
        </w:rPr>
        <w:t>_______________________</w:t>
      </w:r>
      <w:r w:rsidR="00893038" w:rsidRPr="00576664">
        <w:rPr>
          <w:kern w:val="2"/>
          <w:sz w:val="22"/>
          <w:szCs w:val="22"/>
        </w:rPr>
        <w:t>,  именуем</w:t>
      </w:r>
      <w:r>
        <w:rPr>
          <w:kern w:val="2"/>
          <w:sz w:val="22"/>
          <w:szCs w:val="22"/>
        </w:rPr>
        <w:t>__</w:t>
      </w:r>
      <w:r w:rsidR="00893038" w:rsidRPr="00576664">
        <w:rPr>
          <w:kern w:val="2"/>
          <w:sz w:val="22"/>
          <w:szCs w:val="22"/>
        </w:rPr>
        <w:t xml:space="preserve">  в дальнейшем «</w:t>
      </w:r>
      <w:r w:rsidR="00DD69BA" w:rsidRPr="00576664">
        <w:rPr>
          <w:kern w:val="2"/>
          <w:sz w:val="22"/>
          <w:szCs w:val="22"/>
        </w:rPr>
        <w:t>Участник долевого строительства</w:t>
      </w:r>
      <w:r w:rsidR="00893038" w:rsidRPr="00576664">
        <w:rPr>
          <w:kern w:val="2"/>
          <w:sz w:val="22"/>
          <w:szCs w:val="22"/>
        </w:rPr>
        <w:t>», совместно именуемые «Стороны» заключили настоящий Договор о нижеследующем:</w:t>
      </w:r>
    </w:p>
    <w:p w14:paraId="13D26E9D" w14:textId="77777777" w:rsidR="007B10CE" w:rsidRPr="00576664" w:rsidRDefault="007B10CE" w:rsidP="00627255">
      <w:pPr>
        <w:tabs>
          <w:tab w:val="left" w:pos="1134"/>
        </w:tabs>
        <w:jc w:val="both"/>
        <w:rPr>
          <w:sz w:val="22"/>
          <w:szCs w:val="22"/>
        </w:rPr>
      </w:pPr>
    </w:p>
    <w:p w14:paraId="4C6E257F" w14:textId="77777777" w:rsidR="00EA781A" w:rsidRPr="00576664" w:rsidRDefault="00EA781A" w:rsidP="00627255">
      <w:pPr>
        <w:numPr>
          <w:ilvl w:val="0"/>
          <w:numId w:val="1"/>
        </w:numPr>
        <w:tabs>
          <w:tab w:val="left" w:pos="1134"/>
        </w:tabs>
        <w:suppressAutoHyphens w:val="0"/>
        <w:ind w:firstLine="0"/>
        <w:contextualSpacing/>
        <w:jc w:val="center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t>ТЕРМИНЫ И ОПРЕДЕЛЕНИЯ</w:t>
      </w:r>
    </w:p>
    <w:p w14:paraId="1FA2D660" w14:textId="52E0A5CE" w:rsidR="00EA781A" w:rsidRPr="00576664" w:rsidRDefault="00AB4774" w:rsidP="000E3D64">
      <w:pPr>
        <w:numPr>
          <w:ilvl w:val="1"/>
          <w:numId w:val="1"/>
        </w:numPr>
        <w:tabs>
          <w:tab w:val="clear" w:pos="1440"/>
          <w:tab w:val="num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b/>
          <w:sz w:val="22"/>
          <w:szCs w:val="22"/>
        </w:rPr>
        <w:t xml:space="preserve">  </w:t>
      </w:r>
      <w:r w:rsidR="00EA781A" w:rsidRPr="00576664">
        <w:rPr>
          <w:b/>
          <w:sz w:val="22"/>
          <w:szCs w:val="22"/>
        </w:rPr>
        <w:t>«Объект»</w:t>
      </w:r>
      <w:r w:rsidR="00EA781A" w:rsidRPr="00576664">
        <w:rPr>
          <w:sz w:val="22"/>
          <w:szCs w:val="22"/>
        </w:rPr>
        <w:t xml:space="preserve"> - создаваемое недвижимое имущество</w:t>
      </w:r>
      <w:r w:rsidR="00A422AC" w:rsidRPr="00576664">
        <w:rPr>
          <w:sz w:val="22"/>
          <w:szCs w:val="22"/>
        </w:rPr>
        <w:t>,</w:t>
      </w:r>
      <w:r w:rsidR="00EA781A" w:rsidRPr="00576664">
        <w:rPr>
          <w:sz w:val="22"/>
          <w:szCs w:val="22"/>
        </w:rPr>
        <w:t xml:space="preserve"> </w:t>
      </w:r>
      <w:r w:rsidR="00A422AC" w:rsidRPr="00576664">
        <w:rPr>
          <w:sz w:val="22"/>
          <w:szCs w:val="22"/>
        </w:rPr>
        <w:t>сведения о котором указаны</w:t>
      </w:r>
      <w:r w:rsidR="00A3351F" w:rsidRPr="00576664">
        <w:rPr>
          <w:sz w:val="22"/>
          <w:szCs w:val="22"/>
        </w:rPr>
        <w:t xml:space="preserve"> в п.2.3</w:t>
      </w:r>
      <w:r w:rsidR="00172F82" w:rsidRPr="00576664">
        <w:rPr>
          <w:sz w:val="22"/>
          <w:szCs w:val="22"/>
        </w:rPr>
        <w:t>. настоящего</w:t>
      </w:r>
      <w:r w:rsidR="00A3351F" w:rsidRPr="00576664">
        <w:rPr>
          <w:sz w:val="22"/>
          <w:szCs w:val="22"/>
        </w:rPr>
        <w:t xml:space="preserve"> Договора.</w:t>
      </w:r>
    </w:p>
    <w:p w14:paraId="4506DC71" w14:textId="347A54AD" w:rsidR="00D41B35" w:rsidRPr="00576664" w:rsidRDefault="00D41B35" w:rsidP="000E3D64">
      <w:pPr>
        <w:pStyle w:val="a7"/>
        <w:numPr>
          <w:ilvl w:val="1"/>
          <w:numId w:val="1"/>
        </w:numPr>
        <w:tabs>
          <w:tab w:val="num" w:pos="993"/>
        </w:tabs>
        <w:ind w:left="0" w:firstLine="567"/>
        <w:jc w:val="both"/>
        <w:rPr>
          <w:sz w:val="22"/>
          <w:szCs w:val="22"/>
        </w:rPr>
      </w:pPr>
      <w:r w:rsidRPr="00576664">
        <w:rPr>
          <w:b/>
          <w:sz w:val="22"/>
          <w:szCs w:val="22"/>
        </w:rPr>
        <w:t>«Земельный участок»</w:t>
      </w:r>
      <w:r w:rsidRPr="00576664">
        <w:rPr>
          <w:sz w:val="22"/>
          <w:szCs w:val="22"/>
        </w:rPr>
        <w:t xml:space="preserve"> – </w:t>
      </w:r>
      <w:r w:rsidR="003F67CB" w:rsidRPr="00576664">
        <w:rPr>
          <w:sz w:val="22"/>
          <w:szCs w:val="22"/>
        </w:rPr>
        <w:t xml:space="preserve">земельный участок с кадастровым номером </w:t>
      </w:r>
      <w:r w:rsidR="003F67CB" w:rsidRPr="00576664">
        <w:rPr>
          <w:bCs/>
          <w:sz w:val="22"/>
          <w:szCs w:val="22"/>
        </w:rPr>
        <w:t>№</w:t>
      </w:r>
      <w:r w:rsidR="003F67CB" w:rsidRPr="00576664">
        <w:rPr>
          <w:b/>
          <w:sz w:val="22"/>
          <w:szCs w:val="22"/>
        </w:rPr>
        <w:t>78:1</w:t>
      </w:r>
      <w:r w:rsidR="00F70EA6" w:rsidRPr="00576664">
        <w:rPr>
          <w:b/>
          <w:sz w:val="22"/>
          <w:szCs w:val="22"/>
        </w:rPr>
        <w:t>4</w:t>
      </w:r>
      <w:r w:rsidR="003F67CB" w:rsidRPr="00576664">
        <w:rPr>
          <w:b/>
          <w:sz w:val="22"/>
          <w:szCs w:val="22"/>
        </w:rPr>
        <w:t>:000</w:t>
      </w:r>
      <w:r w:rsidR="00F70EA6" w:rsidRPr="00576664">
        <w:rPr>
          <w:b/>
          <w:sz w:val="22"/>
          <w:szCs w:val="22"/>
        </w:rPr>
        <w:t>7558</w:t>
      </w:r>
      <w:r w:rsidR="003F67CB" w:rsidRPr="00576664">
        <w:rPr>
          <w:b/>
          <w:sz w:val="22"/>
          <w:szCs w:val="22"/>
        </w:rPr>
        <w:t>:</w:t>
      </w:r>
      <w:r w:rsidR="00F70EA6" w:rsidRPr="00576664">
        <w:rPr>
          <w:b/>
          <w:sz w:val="22"/>
          <w:szCs w:val="22"/>
        </w:rPr>
        <w:t>32</w:t>
      </w:r>
      <w:r w:rsidR="003F67CB" w:rsidRPr="00576664">
        <w:rPr>
          <w:bCs/>
          <w:sz w:val="22"/>
          <w:szCs w:val="22"/>
        </w:rPr>
        <w:t xml:space="preserve"> расположенный по адресу: г. Санкт-Петербург, </w:t>
      </w:r>
      <w:r w:rsidR="00F70EA6" w:rsidRPr="00576664">
        <w:rPr>
          <w:bCs/>
          <w:sz w:val="22"/>
          <w:szCs w:val="22"/>
        </w:rPr>
        <w:t>ул. Кубинская, д.82, (участок 10)</w:t>
      </w:r>
      <w:r w:rsidR="003F67CB" w:rsidRPr="00576664">
        <w:rPr>
          <w:bCs/>
          <w:sz w:val="22"/>
          <w:szCs w:val="22"/>
        </w:rPr>
        <w:t xml:space="preserve">, площадью </w:t>
      </w:r>
      <w:r w:rsidR="00F70EA6" w:rsidRPr="00576664">
        <w:rPr>
          <w:bCs/>
          <w:sz w:val="22"/>
          <w:szCs w:val="22"/>
        </w:rPr>
        <w:t>28 960</w:t>
      </w:r>
      <w:r w:rsidR="003F67CB" w:rsidRPr="00576664">
        <w:rPr>
          <w:bCs/>
          <w:sz w:val="22"/>
          <w:szCs w:val="22"/>
        </w:rPr>
        <w:t xml:space="preserve"> кв.м.</w:t>
      </w:r>
      <w:r w:rsidR="003F67CB" w:rsidRPr="00576664">
        <w:rPr>
          <w:sz w:val="22"/>
          <w:szCs w:val="22"/>
        </w:rPr>
        <w:t xml:space="preserve">, принадлежащий Застройщику на праве </w:t>
      </w:r>
      <w:r w:rsidR="003F67CB" w:rsidRPr="00576664">
        <w:rPr>
          <w:kern w:val="1"/>
          <w:sz w:val="22"/>
          <w:szCs w:val="22"/>
          <w:lang w:eastAsia="ar-SA"/>
        </w:rPr>
        <w:t xml:space="preserve">аренды на основании Договора аренды от </w:t>
      </w:r>
      <w:r w:rsidR="00F70EA6" w:rsidRPr="00576664">
        <w:rPr>
          <w:kern w:val="1"/>
          <w:sz w:val="22"/>
          <w:szCs w:val="22"/>
          <w:lang w:eastAsia="ar-SA"/>
        </w:rPr>
        <w:t>02</w:t>
      </w:r>
      <w:r w:rsidR="003F67CB" w:rsidRPr="00576664">
        <w:rPr>
          <w:kern w:val="1"/>
          <w:sz w:val="22"/>
          <w:szCs w:val="22"/>
          <w:lang w:eastAsia="ar-SA"/>
        </w:rPr>
        <w:t>.0</w:t>
      </w:r>
      <w:r w:rsidR="00F70EA6" w:rsidRPr="00576664">
        <w:rPr>
          <w:kern w:val="1"/>
          <w:sz w:val="22"/>
          <w:szCs w:val="22"/>
          <w:lang w:eastAsia="ar-SA"/>
        </w:rPr>
        <w:t>7</w:t>
      </w:r>
      <w:r w:rsidR="003F67CB" w:rsidRPr="00576664">
        <w:rPr>
          <w:kern w:val="1"/>
          <w:sz w:val="22"/>
          <w:szCs w:val="22"/>
          <w:lang w:eastAsia="ar-SA"/>
        </w:rPr>
        <w:t>.202</w:t>
      </w:r>
      <w:r w:rsidR="00F70EA6" w:rsidRPr="00576664">
        <w:rPr>
          <w:kern w:val="1"/>
          <w:sz w:val="22"/>
          <w:szCs w:val="22"/>
          <w:lang w:eastAsia="ar-SA"/>
        </w:rPr>
        <w:t>0</w:t>
      </w:r>
      <w:r w:rsidR="003F67CB" w:rsidRPr="00576664">
        <w:rPr>
          <w:kern w:val="1"/>
          <w:sz w:val="22"/>
          <w:szCs w:val="22"/>
          <w:lang w:eastAsia="ar-SA"/>
        </w:rPr>
        <w:t xml:space="preserve"> г.</w:t>
      </w:r>
    </w:p>
    <w:p w14:paraId="3343C467" w14:textId="3B14C809" w:rsidR="00EA781A" w:rsidRPr="00576664" w:rsidRDefault="005B4E66" w:rsidP="000E3D64">
      <w:pPr>
        <w:numPr>
          <w:ilvl w:val="1"/>
          <w:numId w:val="1"/>
        </w:numPr>
        <w:tabs>
          <w:tab w:val="num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b/>
          <w:sz w:val="22"/>
          <w:szCs w:val="22"/>
        </w:rPr>
        <w:t xml:space="preserve"> </w:t>
      </w:r>
      <w:r w:rsidR="00EA781A" w:rsidRPr="00576664">
        <w:rPr>
          <w:b/>
          <w:sz w:val="22"/>
          <w:szCs w:val="22"/>
        </w:rPr>
        <w:t>«Федеральный закон №214-ФЗ»</w:t>
      </w:r>
      <w:r w:rsidR="00EA781A" w:rsidRPr="00576664">
        <w:rPr>
          <w:sz w:val="22"/>
          <w:szCs w:val="22"/>
        </w:rPr>
        <w:t xml:space="preserve"> - </w:t>
      </w:r>
      <w:r w:rsidR="00C12CDF" w:rsidRPr="00576664">
        <w:rPr>
          <w:sz w:val="22"/>
          <w:szCs w:val="22"/>
        </w:rPr>
        <w:t xml:space="preserve">Федеральный закон Российской Федерации от 30 декабря 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соответствии с которым Застройщик имеет право на привлечение денежных средств участников долевого строительства на основании </w:t>
      </w:r>
      <w:r w:rsidR="003F67CB" w:rsidRPr="00576664">
        <w:rPr>
          <w:bCs/>
          <w:sz w:val="22"/>
          <w:szCs w:val="22"/>
        </w:rPr>
        <w:t xml:space="preserve">Разрешения на строительство </w:t>
      </w:r>
      <w:r w:rsidR="003F67CB" w:rsidRPr="00576664">
        <w:rPr>
          <w:rFonts w:eastAsia="Calibri"/>
          <w:kern w:val="0"/>
          <w:sz w:val="22"/>
          <w:szCs w:val="22"/>
          <w:lang w:eastAsia="en-US"/>
        </w:rPr>
        <w:t>№78-0</w:t>
      </w:r>
      <w:r w:rsidR="00F70EA6" w:rsidRPr="00576664">
        <w:rPr>
          <w:rFonts w:eastAsia="Calibri"/>
          <w:kern w:val="0"/>
          <w:sz w:val="22"/>
          <w:szCs w:val="22"/>
          <w:lang w:eastAsia="en-US"/>
        </w:rPr>
        <w:t>11</w:t>
      </w:r>
      <w:r w:rsidR="003F67CB" w:rsidRPr="00576664">
        <w:rPr>
          <w:rFonts w:eastAsia="Calibri"/>
          <w:kern w:val="0"/>
          <w:sz w:val="22"/>
          <w:szCs w:val="22"/>
          <w:lang w:eastAsia="en-US"/>
        </w:rPr>
        <w:t>-0</w:t>
      </w:r>
      <w:r w:rsidR="00F70EA6" w:rsidRPr="00576664">
        <w:rPr>
          <w:rFonts w:eastAsia="Calibri"/>
          <w:kern w:val="0"/>
          <w:sz w:val="22"/>
          <w:szCs w:val="22"/>
          <w:lang w:eastAsia="en-US"/>
        </w:rPr>
        <w:t>431</w:t>
      </w:r>
      <w:r w:rsidR="003F67CB" w:rsidRPr="00576664">
        <w:rPr>
          <w:rFonts w:eastAsia="Calibri"/>
          <w:kern w:val="0"/>
          <w:sz w:val="22"/>
          <w:szCs w:val="22"/>
          <w:lang w:eastAsia="en-US"/>
        </w:rPr>
        <w:t>-2021</w:t>
      </w:r>
      <w:r w:rsidR="003F67CB" w:rsidRPr="00576664">
        <w:rPr>
          <w:bCs/>
          <w:sz w:val="22"/>
          <w:szCs w:val="22"/>
        </w:rPr>
        <w:t xml:space="preserve">, выданного Службой государственного строительного надзора и экспертизы Санкт-Петербурга </w:t>
      </w:r>
      <w:r w:rsidR="003F67CB" w:rsidRPr="00576664">
        <w:rPr>
          <w:rFonts w:eastAsia="Calibri"/>
          <w:kern w:val="0"/>
          <w:sz w:val="22"/>
          <w:szCs w:val="22"/>
          <w:lang w:eastAsia="en-US"/>
        </w:rPr>
        <w:t>1</w:t>
      </w:r>
      <w:r w:rsidR="00F70EA6" w:rsidRPr="00576664">
        <w:rPr>
          <w:rFonts w:eastAsia="Calibri"/>
          <w:kern w:val="0"/>
          <w:sz w:val="22"/>
          <w:szCs w:val="22"/>
          <w:lang w:eastAsia="en-US"/>
        </w:rPr>
        <w:t>3</w:t>
      </w:r>
      <w:r w:rsidR="003F67CB" w:rsidRPr="00576664">
        <w:rPr>
          <w:rFonts w:eastAsia="Calibri"/>
          <w:kern w:val="0"/>
          <w:sz w:val="22"/>
          <w:szCs w:val="22"/>
          <w:lang w:eastAsia="en-US"/>
        </w:rPr>
        <w:t>.0</w:t>
      </w:r>
      <w:r w:rsidR="00F70EA6" w:rsidRPr="00576664">
        <w:rPr>
          <w:rFonts w:eastAsia="Calibri"/>
          <w:kern w:val="0"/>
          <w:sz w:val="22"/>
          <w:szCs w:val="22"/>
          <w:lang w:eastAsia="en-US"/>
        </w:rPr>
        <w:t>8</w:t>
      </w:r>
      <w:r w:rsidR="003F67CB" w:rsidRPr="00576664">
        <w:rPr>
          <w:rFonts w:eastAsia="Calibri"/>
          <w:kern w:val="0"/>
          <w:sz w:val="22"/>
          <w:szCs w:val="22"/>
          <w:lang w:eastAsia="en-US"/>
        </w:rPr>
        <w:t xml:space="preserve">.2021 г., </w:t>
      </w:r>
      <w:r w:rsidR="003F67CB" w:rsidRPr="00576664">
        <w:rPr>
          <w:bCs/>
          <w:sz w:val="22"/>
          <w:szCs w:val="22"/>
        </w:rPr>
        <w:t xml:space="preserve"> Проектной декларации, включающей в себя информацию о Застройщике и о проекте строительства Объекта, размещенной в установленном действующим законодательством РФ порядке.</w:t>
      </w:r>
    </w:p>
    <w:p w14:paraId="49D265BB" w14:textId="69A8ED4F" w:rsidR="00EA781A" w:rsidRPr="00576664" w:rsidRDefault="00EA781A" w:rsidP="000E3D64">
      <w:pPr>
        <w:numPr>
          <w:ilvl w:val="1"/>
          <w:numId w:val="1"/>
        </w:numPr>
        <w:tabs>
          <w:tab w:val="num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b/>
          <w:sz w:val="22"/>
          <w:szCs w:val="22"/>
        </w:rPr>
        <w:t>«Квартира»</w:t>
      </w:r>
      <w:r w:rsidRPr="00576664">
        <w:rPr>
          <w:sz w:val="22"/>
          <w:szCs w:val="22"/>
        </w:rPr>
        <w:t xml:space="preserve"> - </w:t>
      </w:r>
      <w:r w:rsidR="003F67CB" w:rsidRPr="00576664">
        <w:rPr>
          <w:sz w:val="22"/>
          <w:szCs w:val="22"/>
        </w:rPr>
        <w:t>жилое помещение, входящее в состав Объекта, подлежащее передаче Участнику долевого строительства после получения Разрешения на ввод Объекта в эксплуатацию в срок, указанный в настоящем Договоре.</w:t>
      </w:r>
    </w:p>
    <w:p w14:paraId="27958742" w14:textId="77777777" w:rsidR="00EA781A" w:rsidRPr="00576664" w:rsidRDefault="00EA781A" w:rsidP="000E3D64">
      <w:pPr>
        <w:tabs>
          <w:tab w:val="num" w:pos="993"/>
        </w:tabs>
        <w:ind w:firstLine="567"/>
        <w:jc w:val="center"/>
        <w:rPr>
          <w:b/>
          <w:sz w:val="22"/>
          <w:szCs w:val="22"/>
        </w:rPr>
      </w:pPr>
    </w:p>
    <w:p w14:paraId="2E72BE07" w14:textId="203BCA61" w:rsidR="00EA781A" w:rsidRPr="00576664" w:rsidRDefault="00841E99" w:rsidP="00841E99">
      <w:pPr>
        <w:pStyle w:val="a7"/>
        <w:numPr>
          <w:ilvl w:val="0"/>
          <w:numId w:val="1"/>
        </w:numPr>
        <w:tabs>
          <w:tab w:val="clear" w:pos="900"/>
        </w:tabs>
        <w:ind w:left="0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. </w:t>
      </w:r>
      <w:r w:rsidR="00EA781A" w:rsidRPr="00576664">
        <w:rPr>
          <w:b/>
          <w:sz w:val="22"/>
          <w:szCs w:val="22"/>
        </w:rPr>
        <w:t>ПРЕДМЕТ ДОГОВОРА</w:t>
      </w:r>
    </w:p>
    <w:p w14:paraId="3C212ABC" w14:textId="3B68112E" w:rsidR="003F67CB" w:rsidRPr="00576664" w:rsidRDefault="003F67CB" w:rsidP="000E3D64">
      <w:pPr>
        <w:pStyle w:val="a7"/>
        <w:numPr>
          <w:ilvl w:val="1"/>
          <w:numId w:val="9"/>
        </w:numPr>
        <w:tabs>
          <w:tab w:val="num" w:pos="993"/>
        </w:tabs>
        <w:ind w:left="0"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Застройщик обязуется своими силами и (или) с привлечением других лиц построить Объект и после получения Разрешения на ввод Объекта в эксплуатацию передать Участнику долевого строительства входящую в состав Объекта квартиру (далее – «Квартира»), а Участник долевого строительства обязуется уплатить обусловленную</w:t>
      </w:r>
      <w:r w:rsidRPr="00576664">
        <w:rPr>
          <w:b/>
          <w:sz w:val="22"/>
          <w:szCs w:val="22"/>
        </w:rPr>
        <w:t xml:space="preserve"> </w:t>
      </w:r>
      <w:r w:rsidRPr="00576664">
        <w:rPr>
          <w:sz w:val="22"/>
          <w:szCs w:val="22"/>
        </w:rPr>
        <w:t xml:space="preserve">Договором цену и принять Квартиру. Плановый срок окончания строительства Объекта – до </w:t>
      </w:r>
      <w:r w:rsidR="00B7201C" w:rsidRPr="00186762">
        <w:rPr>
          <w:sz w:val="22"/>
          <w:szCs w:val="22"/>
        </w:rPr>
        <w:t>3</w:t>
      </w:r>
      <w:r w:rsidR="00DB543B">
        <w:rPr>
          <w:sz w:val="22"/>
          <w:szCs w:val="22"/>
        </w:rPr>
        <w:t>1 декабря</w:t>
      </w:r>
      <w:r w:rsidRPr="00B7201C">
        <w:rPr>
          <w:sz w:val="22"/>
          <w:szCs w:val="22"/>
        </w:rPr>
        <w:t xml:space="preserve"> 202</w:t>
      </w:r>
      <w:r w:rsidR="00B7201C">
        <w:rPr>
          <w:sz w:val="22"/>
          <w:szCs w:val="22"/>
        </w:rPr>
        <w:t>4</w:t>
      </w:r>
      <w:r w:rsidRPr="00576664">
        <w:rPr>
          <w:sz w:val="22"/>
          <w:szCs w:val="22"/>
        </w:rPr>
        <w:t xml:space="preserve"> г.</w:t>
      </w:r>
    </w:p>
    <w:p w14:paraId="5F713AA6" w14:textId="0150CCC6" w:rsidR="003F67CB" w:rsidRPr="00576664" w:rsidRDefault="003F67CB" w:rsidP="000E3D64">
      <w:pPr>
        <w:pStyle w:val="a7"/>
        <w:numPr>
          <w:ilvl w:val="1"/>
          <w:numId w:val="9"/>
        </w:numPr>
        <w:tabs>
          <w:tab w:val="num" w:pos="993"/>
        </w:tabs>
        <w:ind w:left="0"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Застройщик обязуется передать Участнику долевого строительства Квартиру по окончании срока строительства Объекта, указанного в п.2.1</w:t>
      </w:r>
      <w:r w:rsidR="00172F82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Договора, в срок не позднее </w:t>
      </w:r>
      <w:r w:rsidR="00DB543B">
        <w:rPr>
          <w:sz w:val="22"/>
          <w:szCs w:val="22"/>
        </w:rPr>
        <w:t>30</w:t>
      </w:r>
      <w:r w:rsidRPr="00B7201C">
        <w:rPr>
          <w:sz w:val="22"/>
          <w:szCs w:val="22"/>
        </w:rPr>
        <w:t xml:space="preserve"> </w:t>
      </w:r>
      <w:r w:rsidR="00DB543B">
        <w:rPr>
          <w:sz w:val="22"/>
          <w:szCs w:val="22"/>
        </w:rPr>
        <w:t>июня</w:t>
      </w:r>
      <w:r w:rsidRPr="00B7201C">
        <w:rPr>
          <w:sz w:val="22"/>
          <w:szCs w:val="22"/>
        </w:rPr>
        <w:t xml:space="preserve"> 202</w:t>
      </w:r>
      <w:r w:rsidR="00DB543B">
        <w:rPr>
          <w:sz w:val="22"/>
          <w:szCs w:val="22"/>
        </w:rPr>
        <w:t>5</w:t>
      </w:r>
      <w:r w:rsidRPr="00576664">
        <w:rPr>
          <w:sz w:val="22"/>
          <w:szCs w:val="22"/>
        </w:rPr>
        <w:t xml:space="preserve"> г. Застройщик вправе передать Квартиру Участнику долевого строительства досрочно в любое время после получения Разрешения на ввод Объекта в эксплуатацию.</w:t>
      </w:r>
    </w:p>
    <w:p w14:paraId="15E3CFAB" w14:textId="77777777" w:rsidR="003F67CB" w:rsidRPr="00576664" w:rsidRDefault="003F67CB" w:rsidP="000E3D64">
      <w:pPr>
        <w:pStyle w:val="10"/>
        <w:numPr>
          <w:ilvl w:val="1"/>
          <w:numId w:val="9"/>
        </w:numPr>
        <w:tabs>
          <w:tab w:val="num" w:pos="993"/>
        </w:tabs>
        <w:spacing w:after="0" w:line="240" w:lineRule="auto"/>
        <w:ind w:left="0" w:firstLine="567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>План Квартиры, отображающий в графической форме расположение друг к другу частей Квартиры (комнат, помещений вспомогательного назначения, лоджий, балконов, террас), а также расположение Квартиры в составе Объекта приведен в Приложении №4 к настоящему Договору.</w:t>
      </w:r>
    </w:p>
    <w:p w14:paraId="63D87C08" w14:textId="77777777" w:rsidR="00841E99" w:rsidRDefault="00841E99" w:rsidP="000E3D64">
      <w:pPr>
        <w:tabs>
          <w:tab w:val="num" w:pos="993"/>
        </w:tabs>
        <w:suppressAutoHyphens w:val="0"/>
        <w:ind w:firstLine="567"/>
        <w:contextualSpacing/>
        <w:jc w:val="both"/>
        <w:rPr>
          <w:sz w:val="22"/>
          <w:szCs w:val="22"/>
        </w:rPr>
      </w:pPr>
    </w:p>
    <w:p w14:paraId="02171023" w14:textId="2526FD84" w:rsidR="00D53CCB" w:rsidRDefault="003F67CB" w:rsidP="000E3D64">
      <w:pPr>
        <w:tabs>
          <w:tab w:val="num" w:pos="993"/>
        </w:tabs>
        <w:suppressAutoHyphens w:val="0"/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Основные характеристики Квартиры: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5"/>
        <w:gridCol w:w="4247"/>
      </w:tblGrid>
      <w:tr w:rsidR="005A071F" w:rsidRPr="00576664" w14:paraId="2F314E13" w14:textId="77777777" w:rsidTr="007B10CE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1279" w14:textId="77777777" w:rsidR="005A071F" w:rsidRPr="00576664" w:rsidRDefault="005A071F" w:rsidP="005A071F">
            <w:pPr>
              <w:tabs>
                <w:tab w:val="left" w:pos="1134"/>
              </w:tabs>
              <w:ind w:firstLine="29"/>
              <w:rPr>
                <w:kern w:val="2"/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Объект</w:t>
            </w:r>
          </w:p>
        </w:tc>
        <w:tc>
          <w:tcPr>
            <w:tcW w:w="2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45649B" w14:textId="57396377" w:rsidR="005A071F" w:rsidRPr="00576664" w:rsidRDefault="005A071F" w:rsidP="005A071F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Многоквартирный дом со встроенными помещениями, встроенно-пристроенным дошкольным образовательным учреждением и встроенно-пристроенной подземной автостоянкой </w:t>
            </w:r>
          </w:p>
        </w:tc>
      </w:tr>
      <w:tr w:rsidR="005A071F" w:rsidRPr="00576664" w14:paraId="2DACDB50" w14:textId="77777777" w:rsidTr="007B10CE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F87C" w14:textId="77777777" w:rsidR="005A071F" w:rsidRPr="00576664" w:rsidRDefault="005A071F" w:rsidP="005A071F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lastRenderedPageBreak/>
              <w:t>Адрес</w:t>
            </w:r>
          </w:p>
        </w:tc>
        <w:tc>
          <w:tcPr>
            <w:tcW w:w="2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6EDC7" w14:textId="43DB691C" w:rsidR="005A071F" w:rsidRPr="00576664" w:rsidRDefault="005A071F" w:rsidP="005A071F">
            <w:pPr>
              <w:tabs>
                <w:tab w:val="left" w:pos="1134"/>
              </w:tabs>
              <w:jc w:val="center"/>
              <w:rPr>
                <w:kern w:val="2"/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Санкт-Петербург, улица Кубинская, д.82 (участок 10). </w:t>
            </w:r>
            <w:r w:rsidR="00DB543B">
              <w:rPr>
                <w:sz w:val="22"/>
                <w:szCs w:val="22"/>
              </w:rPr>
              <w:t xml:space="preserve">2 </w:t>
            </w:r>
            <w:r w:rsidRPr="00576664">
              <w:rPr>
                <w:sz w:val="22"/>
                <w:szCs w:val="22"/>
              </w:rPr>
              <w:t>этап строительства</w:t>
            </w:r>
          </w:p>
        </w:tc>
      </w:tr>
      <w:tr w:rsidR="007B10CE" w:rsidRPr="00576664" w14:paraId="0618CB2D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54D1" w14:textId="4EFFC4F9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Секция</w:t>
            </w:r>
            <w:r w:rsidR="005A071F" w:rsidRPr="00576664">
              <w:rPr>
                <w:sz w:val="22"/>
                <w:szCs w:val="22"/>
              </w:rPr>
              <w:t xml:space="preserve"> и корпус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E13" w14:textId="067779D3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0B32C316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42F6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Этаж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107" w14:textId="30893E70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0033C6B7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E72E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Строительные оси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E6E" w14:textId="1C2D1DAA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7CD0F89E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0929" w14:textId="679714E2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Условный номер</w:t>
            </w:r>
            <w:r w:rsidR="008018B6" w:rsidRPr="00576664">
              <w:rPr>
                <w:sz w:val="22"/>
                <w:szCs w:val="22"/>
              </w:rPr>
              <w:t xml:space="preserve"> в соответствии с проектной декларацией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9F5" w14:textId="09D7C778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3A1939D1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393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Назначение Квартиры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A1C" w14:textId="2D2A4478" w:rsidR="007B10CE" w:rsidRPr="00576664" w:rsidRDefault="00D458BC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жилое помещение</w:t>
            </w:r>
          </w:p>
        </w:tc>
      </w:tr>
      <w:tr w:rsidR="007B10CE" w:rsidRPr="00576664" w14:paraId="38E53E61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D200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Количество комнат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A5A" w14:textId="360C0FBA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0CFDCE18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E75A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Площадь комнаты-1 (кв.м.) (для студий - включая кухонную зону)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8EA" w14:textId="07C410D7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192CB8" w:rsidRPr="00576664" w14:paraId="61AFD222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4A5" w14:textId="3DCB4DE8" w:rsidR="00192CB8" w:rsidRPr="00576664" w:rsidRDefault="0071378E" w:rsidP="00192CB8">
            <w:pPr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Приведенная о</w:t>
            </w:r>
            <w:r w:rsidR="00192CB8" w:rsidRPr="00576664">
              <w:rPr>
                <w:sz w:val="22"/>
                <w:szCs w:val="22"/>
              </w:rPr>
              <w:t>бщая площадь Квартиры</w:t>
            </w:r>
          </w:p>
          <w:p w14:paraId="2A5A2ADA" w14:textId="363FCD39" w:rsidR="00192CB8" w:rsidRPr="00576664" w:rsidRDefault="00192CB8" w:rsidP="00192CB8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(с балконами, лоджиями, террасами) (кв.м.)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6B3" w14:textId="07C6B969" w:rsidR="00192CB8" w:rsidRPr="00576664" w:rsidRDefault="00192CB8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22887A5D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A0E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Жилая площадь Квартиры (кв.м.)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20B" w14:textId="6DC3B88C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2C7EFE33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F782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Количество помещений вспомогательного использования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922" w14:textId="088BD709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1FE40F3A" w14:textId="77777777" w:rsidTr="007B10CE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C3FE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Площадь помещений вспомогательного использования (кв.м.):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C78" w14:textId="6A477803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50CD797F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F06D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Кухня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3C98" w14:textId="77C537A1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223D16A1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D4A6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Коридор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A81" w14:textId="63F400A4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680AC88D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E812" w14:textId="43463362" w:rsidR="007B10CE" w:rsidRPr="00576664" w:rsidRDefault="0071378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Ванная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C40" w14:textId="22C975D0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1F5A8255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18D" w14:textId="0FE900EC" w:rsidR="007B10CE" w:rsidRPr="00576664" w:rsidRDefault="0071378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С</w:t>
            </w:r>
            <w:r w:rsidR="007B10CE" w:rsidRPr="00576664">
              <w:rPr>
                <w:sz w:val="22"/>
                <w:szCs w:val="22"/>
              </w:rPr>
              <w:t>анузел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669" w14:textId="25B9650F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017CF1CC" w14:textId="77777777" w:rsidTr="00893038">
        <w:trPr>
          <w:trHeight w:val="159"/>
        </w:trPr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7D7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Наличие и количество балконов (лоджий, террас)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F74" w14:textId="5466C8A4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7B10CE" w:rsidRPr="00576664" w14:paraId="2D3C3652" w14:textId="77777777" w:rsidTr="00893038"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CB9E" w14:textId="77777777" w:rsidR="007B10CE" w:rsidRPr="00576664" w:rsidRDefault="007B10CE" w:rsidP="00627255">
            <w:pPr>
              <w:tabs>
                <w:tab w:val="left" w:pos="1134"/>
              </w:tabs>
              <w:ind w:firstLine="29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Площадь балкона (лоджии, террасы) (кв.м.)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232" w14:textId="062C0D67" w:rsidR="007B10CE" w:rsidRPr="00576664" w:rsidRDefault="007B10CE" w:rsidP="000E3D64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565B19F6" w14:textId="77777777" w:rsidR="00E956D5" w:rsidRPr="00576664" w:rsidRDefault="00E956D5" w:rsidP="00627255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</w:p>
    <w:p w14:paraId="65C87F36" w14:textId="009E5CCF" w:rsidR="00105824" w:rsidRPr="00576664" w:rsidRDefault="006F1EC6" w:rsidP="000E3D64">
      <w:pPr>
        <w:tabs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Указанные выше характеристики Квартиры являются проектными. </w:t>
      </w:r>
    </w:p>
    <w:p w14:paraId="1A1E2491" w14:textId="09B1702F" w:rsidR="00D02EFC" w:rsidRPr="00576664" w:rsidRDefault="00D02EFC" w:rsidP="000E3D64">
      <w:pPr>
        <w:tabs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После ввода Объекта в эксплуатацию общая площадь Квартиры считается равной площади Квартиры, указанной либо в Техническом плане Объекта в составе Разрешения на ввод Объекта в эксплуатацию, либо - в Едином государственном реестре недвижимости (далее – «ЕГРН»). При этом Стороны согласовали, что общая площадь Квартиры, передаваемой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>, может отличаться от проектной общей площади Квартиры и это не будет считаться существенным изменением размера Квартиры и нарушением требований о качестве Квартиры при условии, что отклонения площади не будут превышать пределы, установленные Договором. Также Стороны признают, что не считается существенным изменением размера Квартиры изменение площади Квартиры (без балконов, лоджий, террас) в пределах 5 (пяти)% от общей площади Квартиры (без балконов, лоджий, террас), как в большую, так и в меньшую сторону. Кроме того, Стороны согласовали, что изменение площади, наименования лоджии/балкона/террасы не будет считаться нарушением требований о качестве Квартиры.</w:t>
      </w:r>
    </w:p>
    <w:p w14:paraId="116D9913" w14:textId="1235F6CF" w:rsidR="00D02EFC" w:rsidRPr="00576664" w:rsidRDefault="00D02EFC" w:rsidP="000E3D64">
      <w:pPr>
        <w:tabs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План Квартиры (Приложение №</w:t>
      </w:r>
      <w:r w:rsidR="00E956D5" w:rsidRPr="00576664">
        <w:rPr>
          <w:sz w:val="22"/>
          <w:szCs w:val="22"/>
        </w:rPr>
        <w:t>4</w:t>
      </w:r>
      <w:r w:rsidRPr="00576664">
        <w:rPr>
          <w:sz w:val="22"/>
          <w:szCs w:val="22"/>
        </w:rPr>
        <w:t xml:space="preserve">) используется исключительно для целей отображения места расположения Квартиры на плане этажа в составе Объекта. Стороны согласовали, что на Плане Квартиры не подлежит отображению действительное (в масштабе) расположение оконных и дверных проемов, перегородок, светопрозрачных конструкций, а также - не подлежит отображению действительное отображение инженерных систем и сетей. План Квартиры не может использоваться для целей разработки дизайн-проектов, расстановки мебели и т.п. В процессе строительства Объекта параметры Квартиры и ее частей по сравнению с Планом Квартиры неизбежно будут изменены. В частности, Стороны допускают, что площадь отдельных комнат, кухни и других частей Квартиры, в т.ч. - лоджии/балкона/террасы, может быть уменьшена или увеличена, в т.ч. – за счет увеличения и/или уменьшения площади других частей Квартиры по результатам рабочего проектирования или в результате неизбежной погрешности при проведении строительно-монтажных работ. Указанные выше изменения параметров Квартиры считаются допустимыми (т.е. не являются нарушением требований о качестве Квартиры и существенным изменением размеров Квартиры) и не приводят к изменению цены настоящего Договора, за исключением случаев, прямо предусмотренных настоящим Договором. </w:t>
      </w:r>
    </w:p>
    <w:p w14:paraId="3496204B" w14:textId="1D09D8A7" w:rsidR="00D02EFC" w:rsidRPr="00576664" w:rsidRDefault="00D02EFC" w:rsidP="000E3D64">
      <w:pPr>
        <w:tabs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Стороны признают, что не считаются существенными изменения проектной документации строящегося Объекта, связанные с изменением архитектурных и конструктивных решений ограждающих конструкций, изменением фасада, отделки, декора, мест расположения инженерных систем и сетей, изменением благоустройства прилегающей территории, а также – не являются существенным нарушением требований к качеству Квартиры изменения, производимые Застройщиком в проектной документации строящегося Объекта без согласования (уведомления) с </w:t>
      </w:r>
      <w:r w:rsidR="00DD69BA" w:rsidRPr="00576664">
        <w:rPr>
          <w:sz w:val="22"/>
          <w:szCs w:val="22"/>
        </w:rPr>
        <w:t xml:space="preserve">Участником </w:t>
      </w:r>
      <w:r w:rsidR="00DD69BA" w:rsidRPr="00576664">
        <w:rPr>
          <w:sz w:val="22"/>
          <w:szCs w:val="22"/>
        </w:rPr>
        <w:lastRenderedPageBreak/>
        <w:t>долевого строительства</w:t>
      </w:r>
      <w:r w:rsidRPr="00576664">
        <w:rPr>
          <w:sz w:val="22"/>
          <w:szCs w:val="22"/>
        </w:rPr>
        <w:t xml:space="preserve"> при условии их согласования с соответствующими уполномоченными органами и организациями, или, если изменения, произведенные без такого согласования, его не требовали в соответствии с законодательством РФ, а также - отображение таких изменений в проектной декларации (в случаях предусмотренных действующим законодательством РФ).</w:t>
      </w:r>
    </w:p>
    <w:p w14:paraId="48104787" w14:textId="3674942F" w:rsidR="006F1EC6" w:rsidRPr="00576664" w:rsidRDefault="00D02EFC" w:rsidP="000E3D64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576664">
        <w:rPr>
          <w:sz w:val="22"/>
          <w:szCs w:val="22"/>
        </w:rPr>
        <w:t>Под существенным нарушением требований о качестве Квартиры Стороны понимают непригодность Квартиры в целом либо отдельных ее комнат для постоянного проживания, что определяется по критериям, установленным «</w:t>
      </w:r>
      <w:r w:rsidR="00E956D5" w:rsidRPr="00576664">
        <w:rPr>
          <w:rFonts w:eastAsiaTheme="minorHAnsi"/>
          <w:kern w:val="0"/>
          <w:sz w:val="22"/>
          <w:szCs w:val="22"/>
          <w:lang w:eastAsia="en-US"/>
        </w:rPr>
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576664">
        <w:rPr>
          <w:sz w:val="22"/>
          <w:szCs w:val="22"/>
        </w:rPr>
        <w:t>», утвержденным Постановлением Правительства РФ №47 от 28.01.2006 года, и иными нормативными актами жилищного законодательства РФ.</w:t>
      </w:r>
    </w:p>
    <w:p w14:paraId="3394D565" w14:textId="77777777" w:rsidR="006F1EC6" w:rsidRPr="00576664" w:rsidRDefault="006F1EC6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bCs/>
          <w:sz w:val="22"/>
          <w:szCs w:val="22"/>
        </w:rPr>
        <w:t>Основные характеристики Объекта, а также технические характеристики Квартиры, указаны в Приложении №2 к настоящему Договору.</w:t>
      </w:r>
    </w:p>
    <w:p w14:paraId="6FCB44E0" w14:textId="77777777" w:rsidR="00EA781A" w:rsidRPr="00576664" w:rsidRDefault="006F1EC6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bCs/>
          <w:sz w:val="22"/>
          <w:szCs w:val="22"/>
        </w:rPr>
        <w:t>Застройщик</w:t>
      </w:r>
      <w:r w:rsidRPr="00576664">
        <w:rPr>
          <w:sz w:val="22"/>
          <w:szCs w:val="22"/>
        </w:rPr>
        <w:t xml:space="preserve"> гарантирует, что права на Квартиру не находятся под залогом, арестом, не обременены другими способами, предусмотренными действующим законодательством РФ.</w:t>
      </w:r>
    </w:p>
    <w:p w14:paraId="065C5CD1" w14:textId="77777777" w:rsidR="007B10CE" w:rsidRPr="00576664" w:rsidRDefault="007B10CE" w:rsidP="000E3D64">
      <w:pPr>
        <w:tabs>
          <w:tab w:val="left" w:pos="993"/>
        </w:tabs>
        <w:ind w:firstLine="567"/>
        <w:contextualSpacing/>
        <w:jc w:val="center"/>
        <w:rPr>
          <w:sz w:val="22"/>
          <w:szCs w:val="22"/>
        </w:rPr>
      </w:pPr>
    </w:p>
    <w:p w14:paraId="78884EB3" w14:textId="77777777" w:rsidR="00EA781A" w:rsidRPr="00576664" w:rsidRDefault="00EA781A" w:rsidP="000E3D64">
      <w:pPr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567"/>
        <w:contextualSpacing/>
        <w:jc w:val="center"/>
        <w:rPr>
          <w:b/>
          <w:bCs/>
          <w:sz w:val="22"/>
          <w:szCs w:val="22"/>
        </w:rPr>
      </w:pPr>
      <w:r w:rsidRPr="00576664">
        <w:rPr>
          <w:b/>
          <w:bCs/>
          <w:sz w:val="22"/>
          <w:szCs w:val="22"/>
        </w:rPr>
        <w:t>ЦЕНА ДОГОВОРА</w:t>
      </w:r>
    </w:p>
    <w:p w14:paraId="3516798F" w14:textId="6F938397" w:rsidR="00F65668" w:rsidRPr="00576664" w:rsidRDefault="00F65668" w:rsidP="000E3D64">
      <w:pPr>
        <w:pStyle w:val="a7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576664">
        <w:rPr>
          <w:bCs/>
          <w:sz w:val="22"/>
          <w:szCs w:val="22"/>
        </w:rPr>
        <w:t>Цена</w:t>
      </w:r>
      <w:r w:rsidRPr="00576664">
        <w:rPr>
          <w:color w:val="000000"/>
          <w:sz w:val="22"/>
          <w:szCs w:val="22"/>
        </w:rPr>
        <w:t xml:space="preserve"> договора </w:t>
      </w:r>
      <w:r w:rsidRPr="00576664">
        <w:rPr>
          <w:bCs/>
          <w:sz w:val="22"/>
          <w:szCs w:val="22"/>
        </w:rPr>
        <w:t>составляет</w:t>
      </w:r>
      <w:r w:rsidRPr="00576664">
        <w:rPr>
          <w:b/>
          <w:bCs/>
          <w:sz w:val="22"/>
          <w:szCs w:val="22"/>
        </w:rPr>
        <w:t xml:space="preserve"> </w:t>
      </w:r>
      <w:r w:rsidR="00186762">
        <w:rPr>
          <w:b/>
          <w:sz w:val="22"/>
          <w:szCs w:val="22"/>
        </w:rPr>
        <w:t>__________</w:t>
      </w:r>
      <w:r w:rsidR="00627255" w:rsidRPr="00576664">
        <w:rPr>
          <w:b/>
          <w:sz w:val="22"/>
          <w:szCs w:val="22"/>
        </w:rPr>
        <w:t xml:space="preserve"> (</w:t>
      </w:r>
      <w:r w:rsidR="00186762">
        <w:rPr>
          <w:b/>
          <w:sz w:val="22"/>
          <w:szCs w:val="22"/>
        </w:rPr>
        <w:t>____________</w:t>
      </w:r>
      <w:r w:rsidR="00627255" w:rsidRPr="00576664">
        <w:rPr>
          <w:b/>
          <w:sz w:val="22"/>
          <w:szCs w:val="22"/>
        </w:rPr>
        <w:t>)</w:t>
      </w:r>
      <w:r w:rsidR="00474560" w:rsidRPr="00576664">
        <w:rPr>
          <w:sz w:val="22"/>
          <w:szCs w:val="22"/>
        </w:rPr>
        <w:t xml:space="preserve"> (далее – Цена договора)</w:t>
      </w:r>
      <w:r w:rsidRPr="00576664">
        <w:rPr>
          <w:bCs/>
          <w:sz w:val="22"/>
          <w:szCs w:val="22"/>
        </w:rPr>
        <w:t>,</w:t>
      </w:r>
      <w:r w:rsidRPr="00576664">
        <w:rPr>
          <w:color w:val="000000"/>
          <w:sz w:val="22"/>
          <w:szCs w:val="22"/>
        </w:rPr>
        <w:t xml:space="preserve"> включает в себя возмещение затрат на строительство (создание) объекта долевого строительства (Квартиры).</w:t>
      </w:r>
    </w:p>
    <w:p w14:paraId="6E110B14" w14:textId="5E4AA0B9" w:rsidR="00F65668" w:rsidRPr="00576664" w:rsidRDefault="00F65668" w:rsidP="000E3D64">
      <w:pPr>
        <w:pStyle w:val="a7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576664">
        <w:rPr>
          <w:sz w:val="22"/>
          <w:szCs w:val="22"/>
        </w:rPr>
        <w:t>Цена договора, указанная в п.3.1</w:t>
      </w:r>
      <w:r w:rsidR="00172F82" w:rsidRPr="00576664">
        <w:rPr>
          <w:sz w:val="22"/>
          <w:szCs w:val="22"/>
        </w:rPr>
        <w:t>.</w:t>
      </w:r>
      <w:r w:rsidRPr="00576664">
        <w:rPr>
          <w:sz w:val="22"/>
          <w:szCs w:val="22"/>
        </w:rPr>
        <w:t xml:space="preserve"> настоящего Договора, может быть изменена в случае возникновения разницы между площадью Квартиры (без балконов, лоджий, террас), указанной в Техническом плане в составе Разрешения на ввод Объекта в эксплуатацию или в ЕГРН, и общей площадью Квартиры (без балконов, лоджий, террас), указанной в п. 2.3</w:t>
      </w:r>
      <w:r w:rsidR="00172F82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Договора. При этом во избежание разногласий Стороны согласовали, что до момента внесения сведений о Квартире в ЕГРН ее площадь считается равной площади, указанной в Техническом плане в составе Разрешения на ввод Объекта в эксплуатацию, а после – считается равной площади, указанной в ЕГРН. Никакие иные способы и методы определения площади Квартиры для целей применения п.3.2</w:t>
      </w:r>
      <w:r w:rsidR="00172F82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 Сторонами не применяются. </w:t>
      </w:r>
    </w:p>
    <w:p w14:paraId="1EE2EE10" w14:textId="78944B4D" w:rsidR="00F65668" w:rsidRPr="00576664" w:rsidRDefault="00F65668" w:rsidP="000E3D64">
      <w:pPr>
        <w:tabs>
          <w:tab w:val="num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указанном выше случае цена Договора соответственно уменьшается или увеличивается на величину, определяемую как произведение указанной выше разницы на условную цену одного квадратного метра, равную </w:t>
      </w:r>
      <w:r w:rsidR="00186762">
        <w:rPr>
          <w:b/>
          <w:bCs/>
          <w:sz w:val="22"/>
          <w:szCs w:val="22"/>
        </w:rPr>
        <w:t>_________</w:t>
      </w:r>
      <w:r w:rsidR="00627255" w:rsidRPr="00576664">
        <w:rPr>
          <w:b/>
          <w:bCs/>
          <w:sz w:val="22"/>
          <w:szCs w:val="22"/>
        </w:rPr>
        <w:t xml:space="preserve"> (</w:t>
      </w:r>
      <w:r w:rsidR="00186762">
        <w:rPr>
          <w:b/>
          <w:bCs/>
          <w:sz w:val="22"/>
          <w:szCs w:val="22"/>
        </w:rPr>
        <w:t>_____________</w:t>
      </w:r>
      <w:r w:rsidR="00627255" w:rsidRPr="00576664">
        <w:rPr>
          <w:b/>
          <w:bCs/>
          <w:sz w:val="22"/>
          <w:szCs w:val="22"/>
        </w:rPr>
        <w:t>)</w:t>
      </w:r>
      <w:r w:rsidRPr="00576664">
        <w:rPr>
          <w:b/>
          <w:bCs/>
          <w:sz w:val="22"/>
          <w:szCs w:val="22"/>
        </w:rPr>
        <w:t>.</w:t>
      </w:r>
    </w:p>
    <w:p w14:paraId="02D38F98" w14:textId="77777777" w:rsidR="00F65668" w:rsidRPr="00576664" w:rsidRDefault="00F65668" w:rsidP="000E3D64">
      <w:pPr>
        <w:tabs>
          <w:tab w:val="num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Стороны договорились, что цена Договора не изменяется, если указанная выше разница составляет менее 0,5 кв.м.</w:t>
      </w:r>
    </w:p>
    <w:p w14:paraId="09385B0B" w14:textId="77777777" w:rsidR="00F65668" w:rsidRPr="00576664" w:rsidRDefault="00F65668" w:rsidP="000E3D64">
      <w:pPr>
        <w:tabs>
          <w:tab w:val="num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случае возникновения между Сторонами спора о площади Квартиры допустимым доказательством оспариваемой площади является исключительно выписка из ЕГРН об основных характеристиках и зарегистрированных правах на объект недвижимости, содержащая сведения о площади Квартиры. </w:t>
      </w:r>
    </w:p>
    <w:p w14:paraId="72EE2224" w14:textId="77777777" w:rsidR="00F65668" w:rsidRPr="00576664" w:rsidRDefault="00F65668" w:rsidP="000E3D64">
      <w:pPr>
        <w:tabs>
          <w:tab w:val="num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Наличие между Сторонами спора о площади Квартиры не является основанием для отказа от приемки Квартиры и подписания Акта приема-передачи; при этом в Акте может быть указано на наличие между Сторонами разногласий по площади Квартиры и/или по Цене договора. </w:t>
      </w:r>
    </w:p>
    <w:p w14:paraId="1F5AFCAC" w14:textId="7004C267" w:rsidR="00F65668" w:rsidRPr="00576664" w:rsidRDefault="00F65668" w:rsidP="000E3D64">
      <w:pPr>
        <w:pStyle w:val="a7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В случае увеличения Цены договора согласно п.3.2</w:t>
      </w:r>
      <w:r w:rsidR="00172F82" w:rsidRPr="00576664">
        <w:rPr>
          <w:sz w:val="22"/>
          <w:szCs w:val="22"/>
        </w:rPr>
        <w:t>.</w:t>
      </w:r>
      <w:r w:rsidRPr="00576664">
        <w:rPr>
          <w:sz w:val="22"/>
          <w:szCs w:val="22"/>
        </w:rPr>
        <w:t xml:space="preserve"> настоящего Договора, Участник долевого строительства обязан осуществить соответствующую доплату в течение </w:t>
      </w:r>
      <w:r w:rsidR="0049516E" w:rsidRPr="00576664">
        <w:rPr>
          <w:sz w:val="22"/>
          <w:szCs w:val="22"/>
        </w:rPr>
        <w:t>20 (двадцати) рабочих</w:t>
      </w:r>
      <w:r w:rsidRPr="00576664">
        <w:rPr>
          <w:sz w:val="22"/>
          <w:szCs w:val="22"/>
        </w:rPr>
        <w:t xml:space="preserve"> дней с момента получения соответствующего уведомления от Застройщика, но в любом случае не позднее 1 месяца с момента ввода Объекта в эксплуатацию; при этом доплата производится Участником долевого строительства за счет собственных средств.</w:t>
      </w:r>
    </w:p>
    <w:p w14:paraId="3BA32420" w14:textId="2B195366" w:rsidR="001316BA" w:rsidRDefault="00F65668" w:rsidP="000E3D64">
      <w:pPr>
        <w:pStyle w:val="a7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В случае уменьшения Цены договора согласно п.3.2</w:t>
      </w:r>
      <w:r w:rsidR="00172F82" w:rsidRPr="00576664">
        <w:rPr>
          <w:sz w:val="22"/>
          <w:szCs w:val="22"/>
        </w:rPr>
        <w:t>.</w:t>
      </w:r>
      <w:r w:rsidRPr="00576664">
        <w:rPr>
          <w:sz w:val="22"/>
          <w:szCs w:val="22"/>
        </w:rPr>
        <w:t xml:space="preserve"> настоящего Договора, Застройщик обязан осуществить возврат излишне уплаченных в счет Цены договора денежных средств Участнику долевого строительства не позднее </w:t>
      </w:r>
      <w:r w:rsidR="0049516E" w:rsidRPr="00576664">
        <w:rPr>
          <w:sz w:val="22"/>
          <w:szCs w:val="22"/>
        </w:rPr>
        <w:t>20</w:t>
      </w:r>
      <w:r w:rsidRPr="00576664">
        <w:rPr>
          <w:sz w:val="22"/>
          <w:szCs w:val="22"/>
        </w:rPr>
        <w:t xml:space="preserve"> (</w:t>
      </w:r>
      <w:r w:rsidR="0049516E" w:rsidRPr="00576664">
        <w:rPr>
          <w:sz w:val="22"/>
          <w:szCs w:val="22"/>
        </w:rPr>
        <w:t>двадцати</w:t>
      </w:r>
      <w:r w:rsidRPr="00576664">
        <w:rPr>
          <w:sz w:val="22"/>
          <w:szCs w:val="22"/>
        </w:rPr>
        <w:t>) рабочих дней с даты подписания Акта приема-передачи Квартиры.</w:t>
      </w:r>
    </w:p>
    <w:p w14:paraId="20617586" w14:textId="77777777" w:rsidR="007B10CE" w:rsidRPr="00576664" w:rsidRDefault="007B10CE" w:rsidP="000E3D64">
      <w:pPr>
        <w:pStyle w:val="a5"/>
        <w:tabs>
          <w:tab w:val="left" w:pos="993"/>
        </w:tabs>
        <w:ind w:firstLine="567"/>
        <w:contextualSpacing/>
        <w:rPr>
          <w:b w:val="0"/>
          <w:sz w:val="22"/>
          <w:szCs w:val="22"/>
        </w:rPr>
      </w:pPr>
    </w:p>
    <w:p w14:paraId="7D6B6163" w14:textId="77777777" w:rsidR="00EA781A" w:rsidRPr="00576664" w:rsidRDefault="00EA781A" w:rsidP="000E3D64">
      <w:pPr>
        <w:numPr>
          <w:ilvl w:val="0"/>
          <w:numId w:val="9"/>
        </w:numPr>
        <w:tabs>
          <w:tab w:val="num" w:pos="900"/>
          <w:tab w:val="left" w:pos="993"/>
        </w:tabs>
        <w:suppressAutoHyphens w:val="0"/>
        <w:ind w:left="0" w:firstLine="567"/>
        <w:contextualSpacing/>
        <w:jc w:val="center"/>
        <w:rPr>
          <w:b/>
          <w:bCs/>
          <w:sz w:val="22"/>
          <w:szCs w:val="22"/>
        </w:rPr>
      </w:pPr>
      <w:r w:rsidRPr="00576664">
        <w:rPr>
          <w:b/>
          <w:bCs/>
          <w:sz w:val="22"/>
          <w:szCs w:val="22"/>
        </w:rPr>
        <w:t>ПОРЯДОК РАСЧЕТОВ</w:t>
      </w:r>
    </w:p>
    <w:p w14:paraId="362D6262" w14:textId="0985D863" w:rsidR="0095237C" w:rsidRPr="00576664" w:rsidRDefault="001336C8" w:rsidP="000E3D6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4.1. </w:t>
      </w:r>
      <w:r w:rsidR="0095237C" w:rsidRPr="00576664">
        <w:rPr>
          <w:sz w:val="22"/>
          <w:szCs w:val="22"/>
        </w:rPr>
        <w:t xml:space="preserve">Расчеты по настоящему Договору осуществляются </w:t>
      </w:r>
      <w:r w:rsidR="00411331" w:rsidRPr="00576664">
        <w:rPr>
          <w:sz w:val="22"/>
          <w:szCs w:val="22"/>
        </w:rPr>
        <w:t xml:space="preserve">до ввода в эксплуатацию многоквартирного дома </w:t>
      </w:r>
      <w:r w:rsidR="0095237C" w:rsidRPr="00576664">
        <w:rPr>
          <w:sz w:val="22"/>
          <w:szCs w:val="22"/>
        </w:rPr>
        <w:t xml:space="preserve">путем внесения </w:t>
      </w:r>
      <w:r w:rsidR="00DD69BA" w:rsidRPr="00576664">
        <w:rPr>
          <w:sz w:val="22"/>
          <w:szCs w:val="22"/>
        </w:rPr>
        <w:t>Участником долевого строительства</w:t>
      </w:r>
      <w:r w:rsidR="0095237C" w:rsidRPr="00576664">
        <w:rPr>
          <w:sz w:val="22"/>
          <w:szCs w:val="22"/>
        </w:rPr>
        <w:t xml:space="preserve"> Цен</w:t>
      </w:r>
      <w:r w:rsidR="003C6669" w:rsidRPr="00576664">
        <w:rPr>
          <w:sz w:val="22"/>
          <w:szCs w:val="22"/>
        </w:rPr>
        <w:t>ы договора</w:t>
      </w:r>
      <w:r w:rsidR="009767D5" w:rsidRPr="00576664">
        <w:rPr>
          <w:sz w:val="22"/>
          <w:szCs w:val="22"/>
        </w:rPr>
        <w:t>,</w:t>
      </w:r>
      <w:r w:rsidR="003C6669" w:rsidRPr="00576664">
        <w:rPr>
          <w:sz w:val="22"/>
          <w:szCs w:val="22"/>
        </w:rPr>
        <w:t xml:space="preserve"> указанной в п. 3.1. </w:t>
      </w:r>
      <w:r w:rsidR="00172F82" w:rsidRPr="00576664">
        <w:rPr>
          <w:sz w:val="22"/>
          <w:szCs w:val="22"/>
        </w:rPr>
        <w:t xml:space="preserve">настоящего </w:t>
      </w:r>
      <w:r w:rsidR="00E41E10" w:rsidRPr="00576664">
        <w:rPr>
          <w:sz w:val="22"/>
          <w:szCs w:val="22"/>
        </w:rPr>
        <w:t>Договора</w:t>
      </w:r>
      <w:r w:rsidR="009767D5" w:rsidRPr="00576664">
        <w:rPr>
          <w:sz w:val="22"/>
          <w:szCs w:val="22"/>
        </w:rPr>
        <w:t>,</w:t>
      </w:r>
      <w:r w:rsidR="00E41E10" w:rsidRPr="00576664">
        <w:rPr>
          <w:sz w:val="22"/>
          <w:szCs w:val="22"/>
        </w:rPr>
        <w:t xml:space="preserve"> </w:t>
      </w:r>
      <w:r w:rsidR="0095237C" w:rsidRPr="00576664">
        <w:rPr>
          <w:sz w:val="22"/>
          <w:szCs w:val="22"/>
        </w:rPr>
        <w:t xml:space="preserve">на счет эскроу, открываемый в </w:t>
      </w:r>
      <w:r w:rsidR="00322D49" w:rsidRPr="00576664">
        <w:rPr>
          <w:sz w:val="22"/>
          <w:szCs w:val="22"/>
        </w:rPr>
        <w:t xml:space="preserve">Публичном акционерном обществе </w:t>
      </w:r>
      <w:r w:rsidR="0091790E" w:rsidRPr="00576664">
        <w:rPr>
          <w:sz w:val="22"/>
          <w:szCs w:val="22"/>
        </w:rPr>
        <w:t>Банк «Финансовая Корпорация Открытие»</w:t>
      </w:r>
      <w:r w:rsidR="00322D49" w:rsidRPr="00576664">
        <w:rPr>
          <w:sz w:val="22"/>
          <w:szCs w:val="22"/>
        </w:rPr>
        <w:t xml:space="preserve"> (сокращенное наименование </w:t>
      </w:r>
      <w:r w:rsidR="0091790E" w:rsidRPr="00576664">
        <w:rPr>
          <w:sz w:val="22"/>
          <w:szCs w:val="22"/>
        </w:rPr>
        <w:t>ПАО Банк «ФК Открытие»</w:t>
      </w:r>
      <w:r w:rsidR="00322D49" w:rsidRPr="00576664">
        <w:rPr>
          <w:sz w:val="22"/>
          <w:szCs w:val="22"/>
        </w:rPr>
        <w:t>)</w:t>
      </w:r>
      <w:r w:rsidR="00726515" w:rsidRPr="00576664">
        <w:rPr>
          <w:sz w:val="22"/>
          <w:szCs w:val="22"/>
        </w:rPr>
        <w:t>,</w:t>
      </w:r>
      <w:r w:rsidR="00741010" w:rsidRPr="00576664">
        <w:rPr>
          <w:sz w:val="22"/>
          <w:szCs w:val="22"/>
        </w:rPr>
        <w:t xml:space="preserve"> </w:t>
      </w:r>
      <w:r w:rsidR="00CF0B39" w:rsidRPr="00576664">
        <w:rPr>
          <w:sz w:val="22"/>
          <w:szCs w:val="22"/>
        </w:rPr>
        <w:t xml:space="preserve">место нахождения: </w:t>
      </w:r>
      <w:r w:rsidR="0091790E" w:rsidRPr="00576664">
        <w:rPr>
          <w:sz w:val="22"/>
          <w:szCs w:val="22"/>
        </w:rPr>
        <w:t xml:space="preserve">115114, </w:t>
      </w:r>
      <w:r w:rsidR="00CF0B39" w:rsidRPr="00576664">
        <w:rPr>
          <w:sz w:val="22"/>
          <w:szCs w:val="22"/>
        </w:rPr>
        <w:t>Российская Федерация, г. Москва</w:t>
      </w:r>
      <w:r w:rsidR="0091790E" w:rsidRPr="00576664">
        <w:rPr>
          <w:sz w:val="22"/>
          <w:szCs w:val="22"/>
        </w:rPr>
        <w:t>, ул. Летниковская, д.2, стр.4</w:t>
      </w:r>
      <w:r w:rsidR="00CF0B39" w:rsidRPr="00576664">
        <w:rPr>
          <w:sz w:val="22"/>
          <w:szCs w:val="22"/>
        </w:rPr>
        <w:t xml:space="preserve">, адрес: </w:t>
      </w:r>
      <w:r w:rsidR="0091790E" w:rsidRPr="00576664">
        <w:rPr>
          <w:sz w:val="22"/>
          <w:szCs w:val="22"/>
        </w:rPr>
        <w:t>115114, Российская Федерация, г. Москва, ул. Летниковская, д.2, стр.4</w:t>
      </w:r>
      <w:r w:rsidR="00726515" w:rsidRPr="00576664">
        <w:rPr>
          <w:sz w:val="22"/>
          <w:szCs w:val="22"/>
        </w:rPr>
        <w:t xml:space="preserve">; адрес электронной почты: </w:t>
      </w:r>
      <w:r w:rsidR="0091790E" w:rsidRPr="00576664">
        <w:rPr>
          <w:sz w:val="22"/>
          <w:szCs w:val="22"/>
          <w:lang w:val="en-US"/>
        </w:rPr>
        <w:t>info</w:t>
      </w:r>
      <w:r w:rsidR="009D5E8E" w:rsidRPr="00576664">
        <w:rPr>
          <w:sz w:val="22"/>
          <w:szCs w:val="22"/>
        </w:rPr>
        <w:t>@</w:t>
      </w:r>
      <w:r w:rsidR="0091790E" w:rsidRPr="00576664">
        <w:rPr>
          <w:sz w:val="22"/>
          <w:szCs w:val="22"/>
          <w:lang w:val="en-US"/>
        </w:rPr>
        <w:t>open</w:t>
      </w:r>
      <w:r w:rsidR="009D5E8E" w:rsidRPr="00576664">
        <w:rPr>
          <w:sz w:val="22"/>
          <w:szCs w:val="22"/>
        </w:rPr>
        <w:t>.ru</w:t>
      </w:r>
      <w:r w:rsidR="00726515" w:rsidRPr="00576664">
        <w:rPr>
          <w:sz w:val="22"/>
          <w:szCs w:val="22"/>
        </w:rPr>
        <w:t xml:space="preserve">, номер телефона: </w:t>
      </w:r>
      <w:r w:rsidR="0091790E" w:rsidRPr="00576664">
        <w:rPr>
          <w:sz w:val="22"/>
          <w:szCs w:val="22"/>
        </w:rPr>
        <w:t>8-800-444-44-00, +7 (495) 224-44-00</w:t>
      </w:r>
      <w:r w:rsidR="00CF0B39" w:rsidRPr="00576664">
        <w:rPr>
          <w:sz w:val="22"/>
          <w:szCs w:val="22"/>
        </w:rPr>
        <w:t xml:space="preserve">, ИНН </w:t>
      </w:r>
      <w:r w:rsidR="0091790E" w:rsidRPr="00576664">
        <w:rPr>
          <w:sz w:val="22"/>
          <w:szCs w:val="22"/>
        </w:rPr>
        <w:t>7706092528</w:t>
      </w:r>
      <w:r w:rsidR="00CF0B39" w:rsidRPr="00576664">
        <w:rPr>
          <w:sz w:val="22"/>
          <w:szCs w:val="22"/>
        </w:rPr>
        <w:t xml:space="preserve">, ОГРН </w:t>
      </w:r>
      <w:r w:rsidR="0091790E" w:rsidRPr="00576664">
        <w:rPr>
          <w:sz w:val="22"/>
          <w:szCs w:val="22"/>
        </w:rPr>
        <w:t>1027739019208</w:t>
      </w:r>
      <w:r w:rsidR="00726515" w:rsidRPr="00576664">
        <w:rPr>
          <w:sz w:val="22"/>
          <w:szCs w:val="22"/>
        </w:rPr>
        <w:t xml:space="preserve"> </w:t>
      </w:r>
      <w:r w:rsidR="00843EBC" w:rsidRPr="00576664">
        <w:rPr>
          <w:sz w:val="22"/>
          <w:szCs w:val="22"/>
        </w:rPr>
        <w:t>(Эскроу-агент) (далее – «Счет эскроу»)</w:t>
      </w:r>
      <w:r w:rsidR="00726515" w:rsidRPr="00576664">
        <w:rPr>
          <w:sz w:val="22"/>
          <w:szCs w:val="22"/>
        </w:rPr>
        <w:t xml:space="preserve"> на следующих условиях:</w:t>
      </w:r>
    </w:p>
    <w:p w14:paraId="062428B0" w14:textId="5A321B11" w:rsidR="001336C8" w:rsidRPr="00576664" w:rsidRDefault="001336C8" w:rsidP="000E3D6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lastRenderedPageBreak/>
        <w:t>Депонент</w:t>
      </w:r>
      <w:r w:rsidR="00E41E10" w:rsidRPr="00576664">
        <w:rPr>
          <w:sz w:val="22"/>
          <w:szCs w:val="22"/>
        </w:rPr>
        <w:t>:</w:t>
      </w:r>
      <w:r w:rsidRPr="00576664">
        <w:rPr>
          <w:sz w:val="22"/>
          <w:szCs w:val="22"/>
        </w:rPr>
        <w:t xml:space="preserve"> </w:t>
      </w:r>
      <w:r w:rsidR="00DD69BA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>;</w:t>
      </w:r>
    </w:p>
    <w:p w14:paraId="3439AEAC" w14:textId="7607CB07" w:rsidR="001336C8" w:rsidRPr="00576664" w:rsidRDefault="00C01563" w:rsidP="000E3D6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Банк э</w:t>
      </w:r>
      <w:r w:rsidR="001336C8" w:rsidRPr="00576664">
        <w:rPr>
          <w:sz w:val="22"/>
          <w:szCs w:val="22"/>
        </w:rPr>
        <w:t>скроу-агент</w:t>
      </w:r>
      <w:r w:rsidR="00E41E10" w:rsidRPr="00576664">
        <w:rPr>
          <w:sz w:val="22"/>
          <w:szCs w:val="22"/>
        </w:rPr>
        <w:t>:</w:t>
      </w:r>
      <w:r w:rsidR="001336C8" w:rsidRPr="00576664">
        <w:rPr>
          <w:sz w:val="22"/>
          <w:szCs w:val="22"/>
        </w:rPr>
        <w:t xml:space="preserve"> </w:t>
      </w:r>
      <w:r w:rsidR="006109EF" w:rsidRPr="00576664">
        <w:rPr>
          <w:sz w:val="22"/>
          <w:szCs w:val="22"/>
        </w:rPr>
        <w:t>ПАО Банк «ФК Открытие»</w:t>
      </w:r>
      <w:r w:rsidR="001336C8" w:rsidRPr="00576664">
        <w:rPr>
          <w:sz w:val="22"/>
          <w:szCs w:val="22"/>
        </w:rPr>
        <w:t>;</w:t>
      </w:r>
    </w:p>
    <w:p w14:paraId="23EEC1F2" w14:textId="30998704" w:rsidR="001336C8" w:rsidRPr="00576664" w:rsidRDefault="001336C8" w:rsidP="000E3D6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Бенефициар</w:t>
      </w:r>
      <w:r w:rsidR="00E41E10" w:rsidRPr="00576664">
        <w:rPr>
          <w:sz w:val="22"/>
          <w:szCs w:val="22"/>
        </w:rPr>
        <w:t>:</w:t>
      </w:r>
      <w:r w:rsidRPr="00576664">
        <w:rPr>
          <w:sz w:val="22"/>
          <w:szCs w:val="22"/>
        </w:rPr>
        <w:t xml:space="preserve"> Застройщик;</w:t>
      </w:r>
    </w:p>
    <w:p w14:paraId="55CC2576" w14:textId="33D9CF81" w:rsidR="00042FD4" w:rsidRPr="00576664" w:rsidRDefault="001336C8" w:rsidP="000E3D6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Объект долевого строительства</w:t>
      </w:r>
      <w:r w:rsidR="00E41E10" w:rsidRPr="00576664">
        <w:rPr>
          <w:sz w:val="22"/>
          <w:szCs w:val="22"/>
        </w:rPr>
        <w:t>:</w:t>
      </w:r>
      <w:r w:rsidR="00D76807" w:rsidRPr="00576664">
        <w:rPr>
          <w:sz w:val="22"/>
          <w:szCs w:val="22"/>
        </w:rPr>
        <w:t xml:space="preserve"> </w:t>
      </w:r>
      <w:r w:rsidR="00CC0592" w:rsidRPr="00576664">
        <w:rPr>
          <w:sz w:val="22"/>
          <w:szCs w:val="22"/>
        </w:rPr>
        <w:t>жилое помещение, сведения о котором указаны в п.2.3</w:t>
      </w:r>
      <w:r w:rsidR="005E4AEA" w:rsidRPr="00576664">
        <w:rPr>
          <w:sz w:val="22"/>
          <w:szCs w:val="22"/>
        </w:rPr>
        <w:t>. настоящего</w:t>
      </w:r>
      <w:r w:rsidR="00CC0592" w:rsidRPr="00576664">
        <w:rPr>
          <w:sz w:val="22"/>
          <w:szCs w:val="22"/>
        </w:rPr>
        <w:t xml:space="preserve"> Договора</w:t>
      </w:r>
      <w:r w:rsidR="00042FD4" w:rsidRPr="00576664">
        <w:rPr>
          <w:sz w:val="22"/>
          <w:szCs w:val="22"/>
        </w:rPr>
        <w:t>;</w:t>
      </w:r>
    </w:p>
    <w:p w14:paraId="3CB298C8" w14:textId="19754355" w:rsidR="001336C8" w:rsidRPr="00576664" w:rsidRDefault="001336C8" w:rsidP="000E3D6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Депонируемая сумма: </w:t>
      </w:r>
      <w:r w:rsidR="00186762">
        <w:rPr>
          <w:b/>
          <w:sz w:val="22"/>
          <w:szCs w:val="22"/>
        </w:rPr>
        <w:t>___________</w:t>
      </w:r>
      <w:r w:rsidR="006109EF" w:rsidRPr="00576664">
        <w:rPr>
          <w:b/>
          <w:sz w:val="22"/>
          <w:szCs w:val="22"/>
        </w:rPr>
        <w:t xml:space="preserve"> (</w:t>
      </w:r>
      <w:r w:rsidR="00186762">
        <w:rPr>
          <w:b/>
          <w:sz w:val="22"/>
          <w:szCs w:val="22"/>
        </w:rPr>
        <w:t>_______________</w:t>
      </w:r>
      <w:r w:rsidR="006109EF" w:rsidRPr="00576664">
        <w:rPr>
          <w:b/>
          <w:sz w:val="22"/>
          <w:szCs w:val="22"/>
        </w:rPr>
        <w:t>)</w:t>
      </w:r>
      <w:r w:rsidR="00627255" w:rsidRPr="00576664">
        <w:rPr>
          <w:b/>
          <w:bCs/>
          <w:kern w:val="2"/>
          <w:sz w:val="22"/>
          <w:szCs w:val="22"/>
        </w:rPr>
        <w:t>.</w:t>
      </w:r>
    </w:p>
    <w:p w14:paraId="2A9C0C12" w14:textId="77777777" w:rsidR="00616AE3" w:rsidRPr="00576664" w:rsidRDefault="00616AE3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>Срок внесения депонируемой суммы: в сроки, указанные в Графике внесения денежных средств (Приложение №1, далее – «График»), являющемся неотъемлемой частью Договора. Первый платеж по Графику осуществляется после государственной регистрации Договора не позднее чем через 5 (пять) рабочих дней со дня его государственной регистрации; последующие платежи (если Графиком предусмотрено несколько платежей) – не позднее 20 числа месяца, указанного в Графике (если Графиком не предусмотрено иное).</w:t>
      </w:r>
    </w:p>
    <w:p w14:paraId="3F87D918" w14:textId="72A9F625" w:rsidR="00616AE3" w:rsidRPr="00576664" w:rsidRDefault="00616AE3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 xml:space="preserve">Срок ввода в эксплуатацию Объекта: </w:t>
      </w:r>
      <w:r w:rsidRPr="00B7201C">
        <w:rPr>
          <w:bCs/>
          <w:sz w:val="22"/>
          <w:szCs w:val="22"/>
        </w:rPr>
        <w:t>до 3</w:t>
      </w:r>
      <w:r w:rsidR="00A64A21">
        <w:rPr>
          <w:bCs/>
          <w:sz w:val="22"/>
          <w:szCs w:val="22"/>
        </w:rPr>
        <w:t>1</w:t>
      </w:r>
      <w:r w:rsidRPr="00B7201C">
        <w:rPr>
          <w:bCs/>
          <w:sz w:val="22"/>
          <w:szCs w:val="22"/>
        </w:rPr>
        <w:t xml:space="preserve"> </w:t>
      </w:r>
      <w:r w:rsidR="00A64A21">
        <w:rPr>
          <w:bCs/>
          <w:sz w:val="22"/>
          <w:szCs w:val="22"/>
        </w:rPr>
        <w:t>декабря</w:t>
      </w:r>
      <w:r w:rsidRPr="00B7201C">
        <w:rPr>
          <w:bCs/>
          <w:sz w:val="22"/>
          <w:szCs w:val="22"/>
        </w:rPr>
        <w:t xml:space="preserve"> 202</w:t>
      </w:r>
      <w:r w:rsidR="00B7201C">
        <w:rPr>
          <w:bCs/>
          <w:sz w:val="22"/>
          <w:szCs w:val="22"/>
        </w:rPr>
        <w:t>4</w:t>
      </w:r>
      <w:r w:rsidRPr="00B7201C">
        <w:rPr>
          <w:bCs/>
          <w:sz w:val="22"/>
          <w:szCs w:val="22"/>
        </w:rPr>
        <w:t xml:space="preserve"> года</w:t>
      </w:r>
      <w:r w:rsidRPr="00576664">
        <w:rPr>
          <w:bCs/>
          <w:sz w:val="22"/>
          <w:szCs w:val="22"/>
        </w:rPr>
        <w:t>.</w:t>
      </w:r>
    </w:p>
    <w:p w14:paraId="59A03D4B" w14:textId="69E40638" w:rsidR="00616AE3" w:rsidRPr="00576664" w:rsidRDefault="00616AE3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 xml:space="preserve">Срок условного депонирования: в срок </w:t>
      </w:r>
      <w:r w:rsidRPr="00B7201C">
        <w:rPr>
          <w:bCs/>
          <w:sz w:val="22"/>
          <w:szCs w:val="22"/>
        </w:rPr>
        <w:t>до 3</w:t>
      </w:r>
      <w:r w:rsidR="00A64A21">
        <w:rPr>
          <w:bCs/>
          <w:sz w:val="22"/>
          <w:szCs w:val="22"/>
        </w:rPr>
        <w:t>0</w:t>
      </w:r>
      <w:r w:rsidRPr="00B7201C">
        <w:rPr>
          <w:bCs/>
          <w:sz w:val="22"/>
          <w:szCs w:val="22"/>
        </w:rPr>
        <w:t xml:space="preserve"> </w:t>
      </w:r>
      <w:r w:rsidR="00A64A21">
        <w:rPr>
          <w:bCs/>
          <w:sz w:val="22"/>
          <w:szCs w:val="22"/>
        </w:rPr>
        <w:t>июня</w:t>
      </w:r>
      <w:r w:rsidRPr="00B7201C">
        <w:rPr>
          <w:bCs/>
          <w:sz w:val="22"/>
          <w:szCs w:val="22"/>
        </w:rPr>
        <w:t xml:space="preserve"> 202</w:t>
      </w:r>
      <w:r w:rsidR="00A64A21">
        <w:rPr>
          <w:bCs/>
          <w:sz w:val="22"/>
          <w:szCs w:val="22"/>
        </w:rPr>
        <w:t>5</w:t>
      </w:r>
      <w:r w:rsidRPr="00B7201C">
        <w:rPr>
          <w:bCs/>
          <w:sz w:val="22"/>
          <w:szCs w:val="22"/>
        </w:rPr>
        <w:t xml:space="preserve"> года</w:t>
      </w:r>
      <w:r w:rsidRPr="00576664">
        <w:rPr>
          <w:bCs/>
          <w:sz w:val="22"/>
          <w:szCs w:val="22"/>
        </w:rPr>
        <w:t>.</w:t>
      </w:r>
    </w:p>
    <w:p w14:paraId="031F1E3D" w14:textId="297CC2DE" w:rsidR="00130BA4" w:rsidRPr="00576664" w:rsidRDefault="005503C2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>4.</w:t>
      </w:r>
      <w:r w:rsidR="009C4C8E" w:rsidRPr="00576664">
        <w:rPr>
          <w:bCs/>
          <w:sz w:val="22"/>
          <w:szCs w:val="22"/>
        </w:rPr>
        <w:t>2</w:t>
      </w:r>
      <w:r w:rsidRPr="00576664">
        <w:rPr>
          <w:bCs/>
          <w:sz w:val="22"/>
          <w:szCs w:val="22"/>
        </w:rPr>
        <w:t xml:space="preserve">. </w:t>
      </w:r>
      <w:r w:rsidR="00DD69BA" w:rsidRPr="00576664">
        <w:rPr>
          <w:bCs/>
          <w:sz w:val="22"/>
          <w:szCs w:val="22"/>
        </w:rPr>
        <w:t>Участник долевого строительства</w:t>
      </w:r>
      <w:r w:rsidR="00130BA4" w:rsidRPr="00576664">
        <w:rPr>
          <w:bCs/>
          <w:sz w:val="22"/>
          <w:szCs w:val="22"/>
        </w:rPr>
        <w:t xml:space="preserve"> (Депонент) обязуется в течение 3 (трех) рабочих дней с даты подписания настоящего </w:t>
      </w:r>
      <w:r w:rsidR="00042FD4" w:rsidRPr="00576664">
        <w:rPr>
          <w:bCs/>
          <w:sz w:val="22"/>
          <w:szCs w:val="22"/>
        </w:rPr>
        <w:t xml:space="preserve">Договора </w:t>
      </w:r>
      <w:r w:rsidR="00130BA4" w:rsidRPr="00576664">
        <w:rPr>
          <w:bCs/>
          <w:sz w:val="22"/>
          <w:szCs w:val="22"/>
        </w:rPr>
        <w:t xml:space="preserve">предоставить в </w:t>
      </w:r>
      <w:r w:rsidR="006109EF" w:rsidRPr="00576664">
        <w:rPr>
          <w:sz w:val="22"/>
          <w:szCs w:val="22"/>
        </w:rPr>
        <w:t>ПАО Банк «ФК Открытие»</w:t>
      </w:r>
      <w:r w:rsidR="00130BA4" w:rsidRPr="00576664">
        <w:rPr>
          <w:bCs/>
          <w:sz w:val="22"/>
          <w:szCs w:val="22"/>
        </w:rPr>
        <w:t xml:space="preserve"> (Эскроу-агенту):</w:t>
      </w:r>
    </w:p>
    <w:p w14:paraId="5BD7AAC1" w14:textId="77777777" w:rsidR="00130BA4" w:rsidRPr="00576664" w:rsidRDefault="00130BA4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>-  настоящий Договор на бумажном носителе, подписанный Сторонами;</w:t>
      </w:r>
    </w:p>
    <w:p w14:paraId="7BBE887A" w14:textId="2A803D49" w:rsidR="00130BA4" w:rsidRPr="00576664" w:rsidRDefault="00130BA4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 xml:space="preserve">- документ, удостоверяющий личность </w:t>
      </w:r>
      <w:r w:rsidR="00DD69BA" w:rsidRPr="00576664">
        <w:rPr>
          <w:bCs/>
          <w:sz w:val="22"/>
          <w:szCs w:val="22"/>
        </w:rPr>
        <w:t>Участника долевого строительства</w:t>
      </w:r>
      <w:r w:rsidRPr="00576664">
        <w:rPr>
          <w:bCs/>
          <w:sz w:val="22"/>
          <w:szCs w:val="22"/>
        </w:rPr>
        <w:t xml:space="preserve"> (Депонента);</w:t>
      </w:r>
    </w:p>
    <w:p w14:paraId="5786A369" w14:textId="77777777" w:rsidR="00130BA4" w:rsidRPr="00576664" w:rsidRDefault="00130BA4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 xml:space="preserve">- свидетельство о постановке на учет в налоговом органе (при наличии), </w:t>
      </w:r>
    </w:p>
    <w:p w14:paraId="6337CCFB" w14:textId="35738948" w:rsidR="00130BA4" w:rsidRPr="00576664" w:rsidRDefault="00130BA4" w:rsidP="000E3D64">
      <w:pPr>
        <w:tabs>
          <w:tab w:val="left" w:pos="993"/>
        </w:tabs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>а также осуществить подписание Индивидуальных условий договора Счета эскроу, ранее подписанных Застройщиком (Бен</w:t>
      </w:r>
      <w:r w:rsidR="00352599" w:rsidRPr="00576664">
        <w:rPr>
          <w:bCs/>
          <w:sz w:val="22"/>
          <w:szCs w:val="22"/>
        </w:rPr>
        <w:t>е</w:t>
      </w:r>
      <w:r w:rsidRPr="00576664">
        <w:rPr>
          <w:bCs/>
          <w:sz w:val="22"/>
          <w:szCs w:val="22"/>
        </w:rPr>
        <w:t>фициаром).</w:t>
      </w:r>
    </w:p>
    <w:p w14:paraId="6EBFB137" w14:textId="02DECB26" w:rsidR="00130BA4" w:rsidRPr="00576664" w:rsidRDefault="00130BA4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 xml:space="preserve">Индивидуальные условия договора Счета эскроу, надлежащим образом подписанные Депонентом и Бенефициаром, являются совместным предложением (офертой) Депонента и Бенефициара Эскроу-агенту заключить договор Счета эскроу. </w:t>
      </w:r>
    </w:p>
    <w:p w14:paraId="4AFE8ABC" w14:textId="77777777" w:rsidR="00130BA4" w:rsidRPr="00576664" w:rsidRDefault="00130BA4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>Эскроу-агент подтверждает принятие предложения (оферты) Депонента и Бенефициара в порядке ст. 438 ГК РФ путем открытия Счета на имя Депонента, не позднее рабочего дня, следующего за днем подписания Индивидуальных условий Договора Депонентом и Бенефициаром.</w:t>
      </w:r>
    </w:p>
    <w:p w14:paraId="04B2F99F" w14:textId="669E227B" w:rsidR="00411331" w:rsidRPr="00576664" w:rsidRDefault="006109EF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sz w:val="22"/>
          <w:szCs w:val="22"/>
        </w:rPr>
        <w:t>ПАО Банк «ФК Открытие»</w:t>
      </w:r>
      <w:r w:rsidR="00130BA4" w:rsidRPr="00576664">
        <w:rPr>
          <w:bCs/>
          <w:sz w:val="22"/>
          <w:szCs w:val="22"/>
        </w:rPr>
        <w:t xml:space="preserve"> (Банк эскроу-агент) уведомляет Застройщика (Бенефициара) об открытии Счета эскроу и его реквизитах, с использованием способов, предусмотренных Соглашением между </w:t>
      </w:r>
      <w:r w:rsidRPr="00576664">
        <w:rPr>
          <w:sz w:val="22"/>
          <w:szCs w:val="22"/>
        </w:rPr>
        <w:t>ПАО Банк «ФК Открытие»</w:t>
      </w:r>
      <w:r w:rsidRPr="00576664">
        <w:rPr>
          <w:bCs/>
          <w:sz w:val="22"/>
          <w:szCs w:val="22"/>
        </w:rPr>
        <w:t xml:space="preserve"> </w:t>
      </w:r>
      <w:r w:rsidR="00130BA4" w:rsidRPr="00576664">
        <w:rPr>
          <w:bCs/>
          <w:sz w:val="22"/>
          <w:szCs w:val="22"/>
        </w:rPr>
        <w:t>(Банком эскроу-агентом) и Застройщиком (Бенефициаром).</w:t>
      </w:r>
      <w:r w:rsidR="00411331" w:rsidRPr="00576664">
        <w:rPr>
          <w:bCs/>
          <w:sz w:val="22"/>
          <w:szCs w:val="22"/>
        </w:rPr>
        <w:t xml:space="preserve"> </w:t>
      </w:r>
    </w:p>
    <w:p w14:paraId="221D1C99" w14:textId="237AC9BF" w:rsidR="00130BA4" w:rsidRPr="00576664" w:rsidRDefault="00130BA4" w:rsidP="000E3D64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576664">
        <w:rPr>
          <w:bCs/>
          <w:sz w:val="22"/>
          <w:szCs w:val="22"/>
        </w:rPr>
        <w:t xml:space="preserve">Обязанность Участника долевого строительства по внесению денежных средств считается исполненной с момента </w:t>
      </w:r>
      <w:r w:rsidR="00816607" w:rsidRPr="00576664">
        <w:rPr>
          <w:rFonts w:eastAsiaTheme="minorHAnsi"/>
          <w:kern w:val="0"/>
          <w:sz w:val="22"/>
          <w:szCs w:val="22"/>
          <w:lang w:eastAsia="en-US"/>
        </w:rPr>
        <w:t>поступления</w:t>
      </w:r>
      <w:r w:rsidRPr="00576664">
        <w:rPr>
          <w:bCs/>
          <w:sz w:val="22"/>
          <w:szCs w:val="22"/>
        </w:rPr>
        <w:t xml:space="preserve"> денежных средств, указанных в п. 3.1. </w:t>
      </w:r>
      <w:r w:rsidR="00411331" w:rsidRPr="00576664">
        <w:rPr>
          <w:bCs/>
          <w:sz w:val="22"/>
          <w:szCs w:val="22"/>
        </w:rPr>
        <w:t xml:space="preserve">настоящего </w:t>
      </w:r>
      <w:r w:rsidRPr="00576664">
        <w:rPr>
          <w:bCs/>
          <w:sz w:val="22"/>
          <w:szCs w:val="22"/>
        </w:rPr>
        <w:t>Договора, на Счет эскроу в полном объеме (после государственной регистрации Договора).</w:t>
      </w:r>
    </w:p>
    <w:p w14:paraId="23419B62" w14:textId="7057363E" w:rsidR="0030431B" w:rsidRPr="00576664" w:rsidRDefault="00130BA4" w:rsidP="000E3D64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76664">
        <w:rPr>
          <w:bCs/>
          <w:sz w:val="22"/>
          <w:szCs w:val="22"/>
        </w:rPr>
        <w:t xml:space="preserve">4.3. </w:t>
      </w:r>
      <w:r w:rsidRPr="00576664">
        <w:rPr>
          <w:kern w:val="2"/>
          <w:sz w:val="22"/>
          <w:szCs w:val="22"/>
        </w:rPr>
        <w:t xml:space="preserve">Депонируемая сумма, внесенная </w:t>
      </w:r>
      <w:r w:rsidR="00DD69BA" w:rsidRPr="00576664">
        <w:rPr>
          <w:kern w:val="2"/>
          <w:sz w:val="22"/>
          <w:szCs w:val="22"/>
        </w:rPr>
        <w:t>Участником долевого строительства</w:t>
      </w:r>
      <w:r w:rsidRPr="00576664">
        <w:rPr>
          <w:kern w:val="2"/>
          <w:sz w:val="22"/>
          <w:szCs w:val="22"/>
        </w:rPr>
        <w:t xml:space="preserve"> (Депонентом) на счет эскроу, не позднее 10 (десяти) рабочих дней после наступления обстоятельств, предусмотренных ч. 6 ст. 15.5 Федерального закона №214-ФЗ, направляются </w:t>
      </w:r>
      <w:r w:rsidR="006109EF" w:rsidRPr="00576664">
        <w:rPr>
          <w:sz w:val="22"/>
          <w:szCs w:val="22"/>
        </w:rPr>
        <w:t>ПАО Банк «ФК Открытие»</w:t>
      </w:r>
      <w:r w:rsidRPr="00576664">
        <w:rPr>
          <w:kern w:val="2"/>
          <w:sz w:val="22"/>
          <w:szCs w:val="22"/>
        </w:rPr>
        <w:t xml:space="preserve"> (Банком эскроу-агентом) на оплату обязательств Застройщика (Бенефициара) по целевому Кредитному договору на строительство Объекта. В случае отсутствия обязательств Застройщика (Бенефициару) по целевому Кредитному договору на строительство Объекта либо если задолженность по Кредитному договору менее суммы, подлежащей перечислению с счета эскроу, денежные средства в полном объеме или в сумме соответствующей разницы перечисляются </w:t>
      </w:r>
      <w:r w:rsidR="006109EF" w:rsidRPr="00576664">
        <w:rPr>
          <w:sz w:val="22"/>
          <w:szCs w:val="22"/>
        </w:rPr>
        <w:t>ПАО Банк «ФК Открытие»</w:t>
      </w:r>
      <w:r w:rsidRPr="00576664">
        <w:rPr>
          <w:kern w:val="2"/>
          <w:sz w:val="22"/>
          <w:szCs w:val="22"/>
        </w:rPr>
        <w:t xml:space="preserve"> (Банком эскроу-агентом) на расчетный счет Застройщика (Бенефициара), указанный в статье 11 настоящего Договора</w:t>
      </w:r>
      <w:r w:rsidR="0030431B" w:rsidRPr="00576664">
        <w:rPr>
          <w:sz w:val="22"/>
          <w:szCs w:val="22"/>
        </w:rPr>
        <w:t>.</w:t>
      </w:r>
    </w:p>
    <w:p w14:paraId="3E39F658" w14:textId="77777777" w:rsidR="007B10CE" w:rsidRPr="00576664" w:rsidRDefault="007B10CE" w:rsidP="000E3D64">
      <w:pPr>
        <w:tabs>
          <w:tab w:val="left" w:pos="993"/>
        </w:tabs>
        <w:ind w:firstLine="567"/>
        <w:contextualSpacing/>
        <w:jc w:val="center"/>
        <w:rPr>
          <w:sz w:val="22"/>
          <w:szCs w:val="22"/>
        </w:rPr>
      </w:pPr>
    </w:p>
    <w:p w14:paraId="000816ED" w14:textId="77777777" w:rsidR="00EA781A" w:rsidRPr="00576664" w:rsidRDefault="00EA781A" w:rsidP="000E3D64">
      <w:pPr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567"/>
        <w:contextualSpacing/>
        <w:jc w:val="center"/>
        <w:rPr>
          <w:b/>
          <w:bCs/>
          <w:sz w:val="22"/>
          <w:szCs w:val="22"/>
        </w:rPr>
      </w:pPr>
      <w:r w:rsidRPr="00576664">
        <w:rPr>
          <w:b/>
          <w:bCs/>
          <w:sz w:val="22"/>
          <w:szCs w:val="22"/>
        </w:rPr>
        <w:t>ГАРАНТИЙНЫЕ ОБЯЗАТЕЛЬСТВА</w:t>
      </w:r>
    </w:p>
    <w:p w14:paraId="0E98A0DC" w14:textId="10D317C2" w:rsidR="00EA781A" w:rsidRPr="00576664" w:rsidRDefault="00EA781A" w:rsidP="000E3D64">
      <w:pPr>
        <w:numPr>
          <w:ilvl w:val="1"/>
          <w:numId w:val="9"/>
        </w:numPr>
        <w:tabs>
          <w:tab w:val="left" w:pos="993"/>
          <w:tab w:val="num" w:pos="1440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Гарантийный срок на </w:t>
      </w:r>
      <w:r w:rsidR="00A46969" w:rsidRPr="00576664">
        <w:rPr>
          <w:sz w:val="22"/>
          <w:szCs w:val="22"/>
        </w:rPr>
        <w:t>К</w:t>
      </w:r>
      <w:r w:rsidRPr="00576664">
        <w:rPr>
          <w:sz w:val="22"/>
          <w:szCs w:val="22"/>
        </w:rPr>
        <w:t xml:space="preserve">вартиру, за исключением технологического и инженерного оборудования, входящего в состав Квартиры, – 5 лет со дня передачи </w:t>
      </w:r>
      <w:r w:rsidR="00A46969" w:rsidRPr="00576664">
        <w:rPr>
          <w:sz w:val="22"/>
          <w:szCs w:val="22"/>
        </w:rPr>
        <w:t>К</w:t>
      </w:r>
      <w:r w:rsidRPr="00576664">
        <w:rPr>
          <w:sz w:val="22"/>
          <w:szCs w:val="22"/>
        </w:rPr>
        <w:t xml:space="preserve">вартиры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.  Гарантийный срок на технологическое и инженерное оборудование, входящее в состав Квартиры – 3 года с даты подписания первого передаточного акта. </w:t>
      </w:r>
    </w:p>
    <w:p w14:paraId="105FDA9C" w14:textId="70352D9A" w:rsidR="00EA781A" w:rsidRPr="00576664" w:rsidRDefault="00EA781A" w:rsidP="000E3D64">
      <w:pPr>
        <w:numPr>
          <w:ilvl w:val="1"/>
          <w:numId w:val="9"/>
        </w:numPr>
        <w:tabs>
          <w:tab w:val="left" w:pos="993"/>
          <w:tab w:val="left" w:pos="1418"/>
          <w:tab w:val="num" w:pos="1980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При передаче Квартиры Застройщик обязан передать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инструкцию по эксплуатации объекта долевого строительства (квартиры), содержащую необходимую и достоверную информацию о правилах и об условиях эффективного и безопасного его использования, сроке службы Квартиры и входящих в ее состав элементов отделки, систем инженерно-технического обеспечения, конструктивных элементов, изделий (далее - инструкция по эксплуатации объекта долевого строительства). Инструкция по эксплуатации объекта является неотъемлемой частью Акта приема-передачи квартиры.</w:t>
      </w:r>
    </w:p>
    <w:p w14:paraId="48525F79" w14:textId="59CB96F7" w:rsidR="00EA781A" w:rsidRPr="00576664" w:rsidRDefault="00EA781A" w:rsidP="000E3D64">
      <w:pPr>
        <w:numPr>
          <w:ilvl w:val="1"/>
          <w:numId w:val="9"/>
        </w:numPr>
        <w:tabs>
          <w:tab w:val="left" w:pos="993"/>
          <w:tab w:val="num" w:pos="1440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rFonts w:eastAsia="Calibri"/>
          <w:sz w:val="22"/>
          <w:szCs w:val="22"/>
          <w:lang w:eastAsia="en-US"/>
        </w:rPr>
        <w:t xml:space="preserve">Застройщик не несет ответственности за недостатки (дефекты) Квартиры, обнаруженные в течение гарантийного срока, если докажет, что они произошли вследствие нормального износа Квартиры или входящих в ее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</w:t>
      </w:r>
      <w:r w:rsidRPr="00576664">
        <w:rPr>
          <w:rFonts w:eastAsia="Calibri"/>
          <w:sz w:val="22"/>
          <w:szCs w:val="22"/>
          <w:lang w:eastAsia="en-US"/>
        </w:rPr>
        <w:lastRenderedPageBreak/>
        <w:t xml:space="preserve">градостроительных регламентов, иных обязательных требований к процессу эксплуатации Квартиры или входящих в ее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</w:t>
      </w:r>
      <w:r w:rsidR="00DD69BA" w:rsidRPr="00576664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Pr="00576664">
        <w:rPr>
          <w:rFonts w:eastAsia="Calibri"/>
          <w:sz w:val="22"/>
          <w:szCs w:val="22"/>
          <w:lang w:eastAsia="en-US"/>
        </w:rPr>
        <w:t xml:space="preserve"> или привлеченными им третьими лицами, а также если недостатки (дефекты) Квартиры возникли вследствие нарушения предусмотренных предоставленной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rFonts w:eastAsia="Calibri"/>
          <w:sz w:val="22"/>
          <w:szCs w:val="22"/>
          <w:lang w:eastAsia="en-US"/>
        </w:rPr>
        <w:t xml:space="preserve">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1B2585C4" w14:textId="77777777" w:rsidR="00EA781A" w:rsidRPr="00576664" w:rsidRDefault="00EA781A" w:rsidP="000E3D64">
      <w:pPr>
        <w:numPr>
          <w:ilvl w:val="1"/>
          <w:numId w:val="9"/>
        </w:numPr>
        <w:tabs>
          <w:tab w:val="left" w:pos="993"/>
          <w:tab w:val="num" w:pos="1440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rFonts w:eastAsia="Calibri"/>
          <w:sz w:val="22"/>
          <w:szCs w:val="22"/>
          <w:lang w:eastAsia="en-US"/>
        </w:rPr>
        <w:t>Застройщик</w:t>
      </w:r>
      <w:r w:rsidRPr="00576664">
        <w:rPr>
          <w:sz w:val="22"/>
          <w:szCs w:val="22"/>
        </w:rPr>
        <w:t xml:space="preserve"> несет ответственность за нарушение согласованного Сторонами срока устранения недостатков (дефектов) Квартиры, предусмотренную ч. 8 ст. 7 Федеральн</w:t>
      </w:r>
      <w:r w:rsidR="00482500" w:rsidRPr="00576664">
        <w:rPr>
          <w:sz w:val="22"/>
          <w:szCs w:val="22"/>
        </w:rPr>
        <w:t>ого</w:t>
      </w:r>
      <w:r w:rsidRPr="00576664">
        <w:rPr>
          <w:sz w:val="22"/>
          <w:szCs w:val="22"/>
        </w:rPr>
        <w:t xml:space="preserve"> закон</w:t>
      </w:r>
      <w:r w:rsidR="00482500" w:rsidRPr="00576664">
        <w:rPr>
          <w:sz w:val="22"/>
          <w:szCs w:val="22"/>
        </w:rPr>
        <w:t>а</w:t>
      </w:r>
      <w:r w:rsidRPr="00576664">
        <w:rPr>
          <w:sz w:val="22"/>
          <w:szCs w:val="22"/>
        </w:rPr>
        <w:t xml:space="preserve"> №214-ФЗ.</w:t>
      </w:r>
    </w:p>
    <w:p w14:paraId="030961BC" w14:textId="77777777" w:rsidR="007B10CE" w:rsidRPr="00576664" w:rsidRDefault="007B10CE" w:rsidP="000E3D64">
      <w:pPr>
        <w:tabs>
          <w:tab w:val="left" w:pos="993"/>
        </w:tabs>
        <w:ind w:firstLine="567"/>
        <w:contextualSpacing/>
        <w:jc w:val="center"/>
        <w:rPr>
          <w:sz w:val="22"/>
          <w:szCs w:val="22"/>
        </w:rPr>
      </w:pPr>
    </w:p>
    <w:p w14:paraId="7AAA2EE0" w14:textId="77777777" w:rsidR="00EA781A" w:rsidRPr="00576664" w:rsidRDefault="00EA781A" w:rsidP="000E3D64">
      <w:pPr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567"/>
        <w:contextualSpacing/>
        <w:jc w:val="center"/>
        <w:rPr>
          <w:b/>
          <w:bCs/>
          <w:sz w:val="22"/>
          <w:szCs w:val="22"/>
        </w:rPr>
      </w:pPr>
      <w:r w:rsidRPr="00576664">
        <w:rPr>
          <w:b/>
          <w:bCs/>
          <w:sz w:val="22"/>
          <w:szCs w:val="22"/>
        </w:rPr>
        <w:t>ОБЯЗАННОСТИ СТОРОН</w:t>
      </w:r>
    </w:p>
    <w:p w14:paraId="27E324A3" w14:textId="77777777" w:rsidR="00EA781A" w:rsidRPr="00576664" w:rsidRDefault="00EA781A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Застройщик обязуется:</w:t>
      </w:r>
    </w:p>
    <w:p w14:paraId="5001561C" w14:textId="73401A9F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Передать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</w:t>
      </w:r>
      <w:r w:rsidR="00A46969" w:rsidRPr="00576664">
        <w:rPr>
          <w:sz w:val="22"/>
          <w:szCs w:val="22"/>
        </w:rPr>
        <w:t xml:space="preserve">Квартиру </w:t>
      </w:r>
      <w:r w:rsidRPr="00576664">
        <w:rPr>
          <w:sz w:val="22"/>
          <w:szCs w:val="22"/>
        </w:rPr>
        <w:t>в срок, указанный в п.</w:t>
      </w:r>
      <w:r w:rsidR="00A46969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>2.2</w:t>
      </w:r>
      <w:r w:rsidR="00042FD4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Договора. Застройщик вправе удерживать </w:t>
      </w:r>
      <w:r w:rsidR="00A46969" w:rsidRPr="00576664">
        <w:rPr>
          <w:sz w:val="22"/>
          <w:szCs w:val="22"/>
        </w:rPr>
        <w:t xml:space="preserve">Квартиру </w:t>
      </w:r>
      <w:r w:rsidRPr="00576664">
        <w:rPr>
          <w:sz w:val="22"/>
          <w:szCs w:val="22"/>
        </w:rPr>
        <w:t xml:space="preserve">до момента полной оплаты </w:t>
      </w:r>
      <w:r w:rsidR="00DD69BA" w:rsidRPr="00576664">
        <w:rPr>
          <w:sz w:val="22"/>
          <w:szCs w:val="22"/>
        </w:rPr>
        <w:t>Участником долевого строительства</w:t>
      </w:r>
      <w:r w:rsidRPr="00576664">
        <w:rPr>
          <w:sz w:val="22"/>
          <w:szCs w:val="22"/>
        </w:rPr>
        <w:t xml:space="preserve"> Цены Договора на основании ст.</w:t>
      </w:r>
      <w:r w:rsidR="00482500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>359 Гражданского кодекса РФ.</w:t>
      </w:r>
    </w:p>
    <w:p w14:paraId="5E51424B" w14:textId="33E712E4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Информировать </w:t>
      </w:r>
      <w:r w:rsidR="00DD69BA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 xml:space="preserve"> (по его письменному запросу) о ходе строительства.</w:t>
      </w:r>
    </w:p>
    <w:p w14:paraId="6E691414" w14:textId="471A908C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Направить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уведомление о завершении строительства Объекта и готовности Квартир</w:t>
      </w:r>
      <w:r w:rsidR="00A46969" w:rsidRPr="00576664">
        <w:rPr>
          <w:sz w:val="22"/>
          <w:szCs w:val="22"/>
        </w:rPr>
        <w:t>ы</w:t>
      </w:r>
      <w:r w:rsidRPr="00576664">
        <w:rPr>
          <w:sz w:val="22"/>
          <w:szCs w:val="22"/>
        </w:rPr>
        <w:t xml:space="preserve"> к передаче не позднее, чем за 1 (один) календарный месяц до наступления срока, указанного в п.</w:t>
      </w:r>
      <w:r w:rsidR="00A46969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>2.2</w:t>
      </w:r>
      <w:r w:rsidR="00474560" w:rsidRPr="00576664">
        <w:rPr>
          <w:sz w:val="22"/>
          <w:szCs w:val="22"/>
        </w:rPr>
        <w:t>.</w:t>
      </w:r>
      <w:r w:rsidRPr="00576664">
        <w:rPr>
          <w:sz w:val="22"/>
          <w:szCs w:val="22"/>
        </w:rPr>
        <w:t xml:space="preserve"> настоящего Договора, заказным письмом с описью вложения и уведомлением о вручении по указанному в настоящем Договоре адресу </w:t>
      </w:r>
      <w:r w:rsidR="00DD69BA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 xml:space="preserve"> или лично вручить уведомление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под расписку.</w:t>
      </w:r>
    </w:p>
    <w:p w14:paraId="763F2562" w14:textId="2A256C89" w:rsidR="00042FD4" w:rsidRPr="00576664" w:rsidRDefault="00042FD4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В период действия настоящего Договора не заключать с третьими лицами каких-либо сделок в отношении Квартиры.</w:t>
      </w:r>
    </w:p>
    <w:p w14:paraId="005AC0EE" w14:textId="726B5739" w:rsidR="00EA781A" w:rsidRPr="00576664" w:rsidRDefault="00DD69BA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Участник</w:t>
      </w:r>
      <w:r w:rsidR="00EA781A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 xml:space="preserve">долевого строительства </w:t>
      </w:r>
      <w:r w:rsidR="00EA781A" w:rsidRPr="00576664">
        <w:rPr>
          <w:sz w:val="22"/>
          <w:szCs w:val="22"/>
        </w:rPr>
        <w:t>обязуется:</w:t>
      </w:r>
    </w:p>
    <w:p w14:paraId="67AAB0D3" w14:textId="1FF96941" w:rsidR="000B0E79" w:rsidRPr="00576664" w:rsidRDefault="000B0E79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Уплатить Цену договора до ввода в эксплуатацию многоквартирного дома путем внесения денежных средств в сроки, которые установлены в п.4.1. настоящего Договора, и в размере (депонируемая сумма), указанной в п.3.1. настоящего Договора, на открытый в уполномоченном банке (эскроу-агент) счет эскроу с указанием сведений о таком банке</w:t>
      </w:r>
      <w:r w:rsidR="000A1DD4" w:rsidRPr="00576664">
        <w:rPr>
          <w:sz w:val="22"/>
          <w:szCs w:val="22"/>
        </w:rPr>
        <w:t>, указанного в п.4.</w:t>
      </w:r>
      <w:r w:rsidR="00E16E77" w:rsidRPr="00576664">
        <w:rPr>
          <w:sz w:val="22"/>
          <w:szCs w:val="22"/>
        </w:rPr>
        <w:t>1</w:t>
      </w:r>
      <w:r w:rsidR="000A1DD4" w:rsidRPr="00576664">
        <w:rPr>
          <w:sz w:val="22"/>
          <w:szCs w:val="22"/>
        </w:rPr>
        <w:t>. настоящего Договора</w:t>
      </w:r>
      <w:r w:rsidRPr="00576664">
        <w:rPr>
          <w:sz w:val="22"/>
          <w:szCs w:val="22"/>
        </w:rPr>
        <w:t xml:space="preserve"> (наименование, фирменное наименование, место нахождения и адрес, адрес электронной почты, номер телефона).</w:t>
      </w:r>
    </w:p>
    <w:p w14:paraId="34A808E2" w14:textId="57B57732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Осуществлять за свой счет все действия, необходимые для государственной регистрации настоящего Договора (и всех соглашений к нему) лично или через представителя в пятидневный срок с момента его подписания (или подписания соответствующего соглашения). </w:t>
      </w:r>
    </w:p>
    <w:p w14:paraId="2D699634" w14:textId="77777777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Своевременно и в полном объеме уплатить Цену договора на условиях Договора, а также - уплатить Застройщику предусмотренные Договором и (или) действующим законодательством Российской Федерации неустойки (штрафы, пени) до передачи Квартиры и подписания Акта приема-передачи Квартиры.</w:t>
      </w:r>
    </w:p>
    <w:p w14:paraId="46B4116C" w14:textId="767F9882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После получения Разрешения на ввод Объекта в эксплуатацию принять Квартир</w:t>
      </w:r>
      <w:r w:rsidR="00F43C8F" w:rsidRPr="00576664">
        <w:rPr>
          <w:sz w:val="22"/>
          <w:szCs w:val="22"/>
        </w:rPr>
        <w:t>у</w:t>
      </w:r>
      <w:r w:rsidRPr="00576664">
        <w:rPr>
          <w:sz w:val="22"/>
          <w:szCs w:val="22"/>
        </w:rPr>
        <w:t xml:space="preserve"> по Акту приема-передачи в срок не позднее 7 (Семи) рабочих дней с даты получения соответствующего уведомления от Застройщика. Застройщик считается не нарушившим срок передачи Квартиры, указанный в п.</w:t>
      </w:r>
      <w:r w:rsidR="00482500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>2.2</w:t>
      </w:r>
      <w:r w:rsidR="00F43C8F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Договора, если уведомление о завершении строительства Объекта и готовности Квартиры к передаче будет направлено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в срок, указанный в п.</w:t>
      </w:r>
      <w:r w:rsidR="00482500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>6.1.</w:t>
      </w:r>
      <w:r w:rsidR="00F1784C" w:rsidRPr="00576664">
        <w:rPr>
          <w:sz w:val="22"/>
          <w:szCs w:val="22"/>
        </w:rPr>
        <w:t>3</w:t>
      </w:r>
      <w:r w:rsidR="00F43C8F" w:rsidRPr="00576664">
        <w:rPr>
          <w:sz w:val="22"/>
          <w:szCs w:val="22"/>
        </w:rPr>
        <w:t>. настоящего</w:t>
      </w:r>
      <w:r w:rsidR="00F1784C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 xml:space="preserve">Договора, а </w:t>
      </w:r>
      <w:r w:rsidR="00DD69BA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получил указанное уведомление Застройщика по истечении срока передачи Квартиры, указанного в п.</w:t>
      </w:r>
      <w:r w:rsidR="00482500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>2.2</w:t>
      </w:r>
      <w:r w:rsidR="00F43C8F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Договора.</w:t>
      </w:r>
    </w:p>
    <w:p w14:paraId="050D2F7C" w14:textId="72411F9B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случае обнаружения при осмотре Квартиры ее несоответствия условиям Договора Стороны составляют соответствующий Акт, включающий перечень недостатков, и требования </w:t>
      </w:r>
      <w:r w:rsidR="00DD69BA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 xml:space="preserve"> к Застройщику в связи с их обнаружением.</w:t>
      </w:r>
    </w:p>
    <w:p w14:paraId="65E353F4" w14:textId="0198F49F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Нести бремя содержания Квартиры, своевременно и полностью вносить плату за жилое помещение и коммунальные услуги в соответствии с требованиями статьи 155 Жилищного кодекса РФ, если иное не предусмотрено действующим жилищным законодательством РФ. Обязанность по внесению платы за жилое помещение и коммунальные услуги, риски случайной гибели и случайного повреждения Квартиры переходят к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со дня подписания Сторонами Акта приема-передачи Квартиры или составления Акта Застройщиком в одностороннем порядке, предусмотренном п.</w:t>
      </w:r>
      <w:r w:rsidR="00482500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>6.2.6</w:t>
      </w:r>
      <w:r w:rsidR="00F43C8F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Договора.</w:t>
      </w:r>
    </w:p>
    <w:p w14:paraId="5D18A269" w14:textId="4BF03784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lastRenderedPageBreak/>
        <w:t xml:space="preserve">При уклонении </w:t>
      </w:r>
      <w:r w:rsidR="00DD69BA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 xml:space="preserve"> от приемки Квартиры в предусмотренный п.</w:t>
      </w:r>
      <w:r w:rsidR="00482500" w:rsidRPr="00576664">
        <w:rPr>
          <w:sz w:val="22"/>
          <w:szCs w:val="22"/>
        </w:rPr>
        <w:t xml:space="preserve"> </w:t>
      </w:r>
      <w:r w:rsidRPr="00576664">
        <w:rPr>
          <w:sz w:val="22"/>
          <w:szCs w:val="22"/>
        </w:rPr>
        <w:t>6.2.3</w:t>
      </w:r>
      <w:r w:rsidR="00F43C8F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 срок или при отказе от приемки при отсутствии дефектов и/или недоделок или непринятия </w:t>
      </w:r>
      <w:r w:rsidR="00DD69BA" w:rsidRPr="00576664">
        <w:rPr>
          <w:sz w:val="22"/>
          <w:szCs w:val="22"/>
        </w:rPr>
        <w:t>Участником долевого строительства</w:t>
      </w:r>
      <w:r w:rsidRPr="00576664">
        <w:rPr>
          <w:sz w:val="22"/>
          <w:szCs w:val="22"/>
        </w:rPr>
        <w:t xml:space="preserve"> Квартиры без мотивированного обоснования Застройщик вправе составить односторонний Акт приема-передачи Квартиры в порядке, установленном действующим законодательством РФ. </w:t>
      </w:r>
    </w:p>
    <w:p w14:paraId="151B9021" w14:textId="3A3523B2" w:rsidR="00EA781A" w:rsidRPr="00576664" w:rsidRDefault="00EA781A" w:rsidP="000E3D64">
      <w:pPr>
        <w:numPr>
          <w:ilvl w:val="2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Соблюдать Правила проведения работ (Приложение №</w:t>
      </w:r>
      <w:r w:rsidR="00F1784C" w:rsidRPr="00576664">
        <w:rPr>
          <w:sz w:val="22"/>
          <w:szCs w:val="22"/>
        </w:rPr>
        <w:t xml:space="preserve">3 </w:t>
      </w:r>
      <w:r w:rsidRPr="00576664">
        <w:rPr>
          <w:sz w:val="22"/>
          <w:szCs w:val="22"/>
        </w:rPr>
        <w:t xml:space="preserve">к Договору) и не допускать их нарушения третьими лицами, привлекаемыми </w:t>
      </w:r>
      <w:r w:rsidR="00DD69BA" w:rsidRPr="00576664">
        <w:rPr>
          <w:sz w:val="22"/>
          <w:szCs w:val="22"/>
        </w:rPr>
        <w:t>Участником долевого строительства</w:t>
      </w:r>
      <w:r w:rsidRPr="00576664">
        <w:rPr>
          <w:sz w:val="22"/>
          <w:szCs w:val="22"/>
        </w:rPr>
        <w:t xml:space="preserve"> для выполнения работ в Квартире. </w:t>
      </w:r>
    </w:p>
    <w:p w14:paraId="5BD5D023" w14:textId="77777777" w:rsidR="007B10CE" w:rsidRPr="00576664" w:rsidRDefault="007B10CE" w:rsidP="000E3D64">
      <w:pPr>
        <w:tabs>
          <w:tab w:val="left" w:pos="993"/>
        </w:tabs>
        <w:ind w:firstLine="567"/>
        <w:contextualSpacing/>
        <w:jc w:val="center"/>
        <w:rPr>
          <w:sz w:val="22"/>
          <w:szCs w:val="22"/>
        </w:rPr>
      </w:pPr>
    </w:p>
    <w:p w14:paraId="6F0FF8D3" w14:textId="77777777" w:rsidR="00EA781A" w:rsidRPr="00576664" w:rsidRDefault="00EA781A" w:rsidP="000E3D64">
      <w:pPr>
        <w:numPr>
          <w:ilvl w:val="0"/>
          <w:numId w:val="9"/>
        </w:numPr>
        <w:tabs>
          <w:tab w:val="left" w:pos="993"/>
        </w:tabs>
        <w:suppressAutoHyphens w:val="0"/>
        <w:ind w:left="0" w:firstLine="567"/>
        <w:contextualSpacing/>
        <w:jc w:val="center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t>ОТВЕТСТВЕННОСТЬ СТОРОН</w:t>
      </w:r>
    </w:p>
    <w:p w14:paraId="1ED208CF" w14:textId="329F1209" w:rsidR="00EA781A" w:rsidRPr="00576664" w:rsidRDefault="00EA781A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Систематическое нарушение </w:t>
      </w:r>
      <w:r w:rsidR="00DD69BA" w:rsidRPr="00576664">
        <w:rPr>
          <w:sz w:val="22"/>
          <w:szCs w:val="22"/>
        </w:rPr>
        <w:t>Участником долевого строительства</w:t>
      </w:r>
      <w:r w:rsidRPr="00576664">
        <w:rPr>
          <w:sz w:val="22"/>
          <w:szCs w:val="22"/>
        </w:rPr>
        <w:t xml:space="preserve">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месяца, является основанием для одностороннего отказа Застройщика от исполнения Договора в порядке, предусмотренном Федеральным законом №214-ФЗ.</w:t>
      </w:r>
    </w:p>
    <w:p w14:paraId="7AA8B008" w14:textId="1F75DABF" w:rsidR="00EA781A" w:rsidRPr="00576664" w:rsidRDefault="00EA781A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случае неисполнения или ненадлежащего исполнения обязательств по Договору </w:t>
      </w:r>
      <w:r w:rsidR="00DD69BA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>, не исполнивший свои обязательства или исполнивших их ненадлежащим образом, обязан уплатить Застройщику предусмотренные Федеральным законом №214-ФЗ неустойки (штрафы, пени).</w:t>
      </w:r>
    </w:p>
    <w:p w14:paraId="34762402" w14:textId="0E96CF11" w:rsidR="00EA781A" w:rsidRPr="00576664" w:rsidRDefault="00EA781A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Застройщик, не исполнивший свои обязательства или исполнивший их ненадлежащим образом, несет перед </w:t>
      </w:r>
      <w:r w:rsidR="00DD69BA" w:rsidRPr="00576664">
        <w:rPr>
          <w:sz w:val="22"/>
          <w:szCs w:val="22"/>
        </w:rPr>
        <w:t>Участником долевого строительства</w:t>
      </w:r>
      <w:r w:rsidRPr="00576664">
        <w:rPr>
          <w:sz w:val="22"/>
          <w:szCs w:val="22"/>
        </w:rPr>
        <w:t xml:space="preserve"> ответственность, предусмотренную Федеральным законом №214-ФЗ.</w:t>
      </w:r>
    </w:p>
    <w:p w14:paraId="3350395E" w14:textId="77777777" w:rsidR="00EA781A" w:rsidRPr="00576664" w:rsidRDefault="00EA781A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В случае неисполнения или ненадлежащего исполнения обязательств по Договору Сторона, не исполнившая своих обязательств или ненадлежаще исполнившая свои обязательства, обязана уплатить другой Стороне предусмотренные Федеральным законом №214-ФЗ и Договором неустойки (штрафы, пени) и возместить в полном объеме причиненные убытки сверх неустойки.</w:t>
      </w:r>
    </w:p>
    <w:p w14:paraId="27B5A06B" w14:textId="62586904" w:rsidR="00EA781A" w:rsidRPr="00576664" w:rsidRDefault="00EA781A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случае нарушения предусмотренного договором срока передачи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Квартиры вследствие уклонения </w:t>
      </w:r>
      <w:r w:rsidR="00DD69BA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 xml:space="preserve"> от подписания Акта приема-передачи, Застройщик освобождается от уплаты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неустойки (пени) при условии надлежащего исполнения застройщиком своих обязательств по Договору.</w:t>
      </w:r>
    </w:p>
    <w:p w14:paraId="349EC27B" w14:textId="77777777" w:rsidR="007B10CE" w:rsidRPr="00576664" w:rsidRDefault="007B10CE" w:rsidP="000E3D64">
      <w:pPr>
        <w:tabs>
          <w:tab w:val="left" w:pos="993"/>
        </w:tabs>
        <w:ind w:firstLine="567"/>
        <w:contextualSpacing/>
        <w:jc w:val="center"/>
        <w:rPr>
          <w:sz w:val="22"/>
          <w:szCs w:val="22"/>
        </w:rPr>
      </w:pPr>
    </w:p>
    <w:p w14:paraId="613DA530" w14:textId="77777777" w:rsidR="00EA781A" w:rsidRPr="00576664" w:rsidRDefault="00EA781A" w:rsidP="000E3D64">
      <w:pPr>
        <w:numPr>
          <w:ilvl w:val="0"/>
          <w:numId w:val="9"/>
        </w:numPr>
        <w:tabs>
          <w:tab w:val="left" w:pos="284"/>
          <w:tab w:val="left" w:pos="993"/>
        </w:tabs>
        <w:suppressAutoHyphens w:val="0"/>
        <w:ind w:left="0" w:firstLine="567"/>
        <w:contextualSpacing/>
        <w:jc w:val="center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t>РАСТОРЖЕНИЕ И ПРЕКРАЩЕНИЕ ДОГОВОРА</w:t>
      </w:r>
    </w:p>
    <w:p w14:paraId="62CE7ABD" w14:textId="77777777" w:rsidR="00482500" w:rsidRPr="00576664" w:rsidRDefault="00482500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Односторонний отказ от исполнения Договора допускается исключительно в случаях, прямо предусмотренных Федеральным законом №214-ФЗ или Договором.</w:t>
      </w:r>
    </w:p>
    <w:p w14:paraId="26478DF0" w14:textId="7BFF5BC9" w:rsidR="00482500" w:rsidRPr="00576664" w:rsidRDefault="00482500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случае, если Застройщик надлежащим образом исполняет свои обязательства перед </w:t>
      </w:r>
      <w:r w:rsidR="00DD69BA" w:rsidRPr="00576664">
        <w:rPr>
          <w:sz w:val="22"/>
          <w:szCs w:val="22"/>
        </w:rPr>
        <w:t>Участником долевого строительства</w:t>
      </w:r>
      <w:r w:rsidRPr="00576664">
        <w:rPr>
          <w:sz w:val="22"/>
          <w:szCs w:val="22"/>
        </w:rPr>
        <w:t xml:space="preserve"> и соответствует предусмотренным Федеральным законом № 214-ФЗ требованиям к Застройщику, </w:t>
      </w:r>
      <w:r w:rsidR="00DD69BA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не имеет права на односторонний отказ от исполнения договора во внесудебном порядке.</w:t>
      </w:r>
    </w:p>
    <w:p w14:paraId="221CEB88" w14:textId="77777777" w:rsidR="00482500" w:rsidRPr="00576664" w:rsidRDefault="00482500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Во всех иных случаях, прямо непредусмотренных Федеральным законом №214-ФЗ или Договором, расторжение Договора осуществляется по соглашению Сторон, при этом условия расторжения и порядок возврата денежных средств согласовываются Сторонами при подписании соглашения о расторжении Договора.</w:t>
      </w:r>
    </w:p>
    <w:p w14:paraId="4A8494DA" w14:textId="2626DC8B" w:rsidR="00482500" w:rsidRPr="00576664" w:rsidRDefault="00482500" w:rsidP="000E3D64">
      <w:pPr>
        <w:numPr>
          <w:ilvl w:val="1"/>
          <w:numId w:val="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Расторжение Договора по соглашению Сторон оформляется в письменной форме и подлежит государственной регистрации силами и за счет </w:t>
      </w:r>
      <w:r w:rsidR="00DD69BA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 xml:space="preserve">. </w:t>
      </w:r>
    </w:p>
    <w:p w14:paraId="5B4F3DDE" w14:textId="2E3EABA8" w:rsidR="00482500" w:rsidRPr="00576664" w:rsidRDefault="00AD32D6" w:rsidP="000E3D64">
      <w:pPr>
        <w:tabs>
          <w:tab w:val="left" w:pos="993"/>
        </w:tabs>
        <w:suppressAutoHyphens w:val="0"/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8.5. </w:t>
      </w:r>
      <w:r w:rsidR="00482500" w:rsidRPr="00576664">
        <w:rPr>
          <w:sz w:val="22"/>
          <w:szCs w:val="22"/>
        </w:rPr>
        <w:t xml:space="preserve">В случае расторжения Договора </w:t>
      </w:r>
      <w:r w:rsidR="00DD69BA" w:rsidRPr="00576664">
        <w:rPr>
          <w:sz w:val="22"/>
          <w:szCs w:val="22"/>
        </w:rPr>
        <w:t>Участник долевого строительства</w:t>
      </w:r>
      <w:r w:rsidR="00482500" w:rsidRPr="00576664">
        <w:rPr>
          <w:sz w:val="22"/>
          <w:szCs w:val="22"/>
        </w:rPr>
        <w:t xml:space="preserve"> не имеет права требовать от Застройщика передачи ему Квартиры.</w:t>
      </w:r>
    </w:p>
    <w:p w14:paraId="0A056337" w14:textId="0DA5455E" w:rsidR="00EA781A" w:rsidRPr="00576664" w:rsidRDefault="00482500" w:rsidP="000E3D64">
      <w:pPr>
        <w:pStyle w:val="a7"/>
        <w:numPr>
          <w:ilvl w:val="1"/>
          <w:numId w:val="18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соответствии с требованиями ст. 450.1 Гражданского кодекса РФ в случае одностороннего отказа от Договора (исполнения Договора), когда такой отказ допускается законом или Договором, заявившая отказ Сторона обязана действовать добросовестно и разумно, в т.ч. - в двухнедельный срок в соответствии с действующим законодательством о государственной регистрации прав на недвижимое имущество обратиться в орган по государственной регистрации прав с соответствующим заявлением о внесении в Единый государственный реестр недвижимости записи о расторжении (прекращении) Договора с приложением документов, подтверждающих прекращение Договора, в т.ч. - копии уведомления другой Стороны об одностороннем отказе от исполнения Договора в форме заказного письма с отметкой об отправке (п. 8 ст. 48 Федерального закона от 13.07.2015 г. № 218-ФЗ «О государственной регистрации недвижимости»). Если на момент расторжения или прекращения Договора Квартира была передана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>, но не была им полностью оплачена, неоплаченная Квартира подлежит возврату Застройщику в семидневный срок по Акту приема-передачи Квартиры. Неисполнение или ненадлежащее исполнение обязанной</w:t>
      </w:r>
      <w:r w:rsidRPr="00576664">
        <w:rPr>
          <w:rFonts w:eastAsia="Calibri"/>
          <w:sz w:val="22"/>
          <w:szCs w:val="22"/>
        </w:rPr>
        <w:t xml:space="preserve"> Стороной </w:t>
      </w:r>
      <w:r w:rsidRPr="00576664">
        <w:rPr>
          <w:rFonts w:eastAsia="Calibri"/>
          <w:sz w:val="22"/>
          <w:szCs w:val="22"/>
        </w:rPr>
        <w:lastRenderedPageBreak/>
        <w:t xml:space="preserve">любого из указанных в настоящем пункте срока влечет уплату другой Стороне неустойки (пени) </w:t>
      </w:r>
      <w:r w:rsidRPr="00576664">
        <w:rPr>
          <w:sz w:val="22"/>
          <w:szCs w:val="22"/>
        </w:rPr>
        <w:t xml:space="preserve">в размере одной трехсотой </w:t>
      </w:r>
      <w:hyperlink r:id="rId7" w:history="1">
        <w:r w:rsidRPr="00576664">
          <w:rPr>
            <w:sz w:val="22"/>
            <w:szCs w:val="22"/>
          </w:rPr>
          <w:t>ставки рефинансирования</w:t>
        </w:r>
      </w:hyperlink>
      <w:r w:rsidRPr="00576664">
        <w:rPr>
          <w:sz w:val="22"/>
          <w:szCs w:val="22"/>
        </w:rPr>
        <w:t xml:space="preserve">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14:paraId="0BBBE83C" w14:textId="77777777" w:rsidR="00EA781A" w:rsidRPr="00576664" w:rsidRDefault="00EA781A" w:rsidP="000E3D64">
      <w:pPr>
        <w:tabs>
          <w:tab w:val="left" w:pos="0"/>
          <w:tab w:val="left" w:pos="993"/>
        </w:tabs>
        <w:suppressAutoHyphens w:val="0"/>
        <w:ind w:firstLine="567"/>
        <w:contextualSpacing/>
        <w:jc w:val="center"/>
        <w:rPr>
          <w:sz w:val="22"/>
          <w:szCs w:val="22"/>
        </w:rPr>
      </w:pPr>
    </w:p>
    <w:p w14:paraId="42C90290" w14:textId="77777777" w:rsidR="00EA781A" w:rsidRPr="00576664" w:rsidRDefault="00EA781A" w:rsidP="000E3D64">
      <w:pPr>
        <w:numPr>
          <w:ilvl w:val="0"/>
          <w:numId w:val="18"/>
        </w:numPr>
        <w:tabs>
          <w:tab w:val="left" w:pos="0"/>
          <w:tab w:val="left" w:pos="993"/>
        </w:tabs>
        <w:suppressAutoHyphens w:val="0"/>
        <w:ind w:left="0" w:firstLine="567"/>
        <w:contextualSpacing/>
        <w:jc w:val="center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t>ЗАКЛЮЧИТЕЛЬНЫЕ ПОЛОЖЕНИЯ</w:t>
      </w:r>
    </w:p>
    <w:p w14:paraId="34743411" w14:textId="77777777" w:rsidR="00EA781A" w:rsidRPr="00576664" w:rsidRDefault="00EA781A" w:rsidP="000E3D64">
      <w:pPr>
        <w:pStyle w:val="a7"/>
        <w:numPr>
          <w:ilvl w:val="1"/>
          <w:numId w:val="19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Настоящий Договор подлежит государственной регистрации в органах, осуществляющих государственную регистрацию прав на недвижимое имущество и сделок с ним, вступает в силу с момента его государственной регистрации и действует до момента полного исполнения обязательств Сторонами. </w:t>
      </w:r>
    </w:p>
    <w:p w14:paraId="68FE3D46" w14:textId="67CD8092" w:rsidR="00EA781A" w:rsidRPr="00576664" w:rsidRDefault="00EA781A" w:rsidP="000E3D64">
      <w:pPr>
        <w:numPr>
          <w:ilvl w:val="1"/>
          <w:numId w:val="19"/>
        </w:numPr>
        <w:tabs>
          <w:tab w:val="left" w:pos="0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Государственную регистрацию настоящего Договора, дополнительных соглашений к нему, права собственности </w:t>
      </w:r>
      <w:r w:rsidR="00DD69BA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 xml:space="preserve"> на Квартиру и т.п. </w:t>
      </w:r>
      <w:r w:rsidR="00DD69BA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обеспечивает самостоятельно и за свой счет.</w:t>
      </w:r>
    </w:p>
    <w:p w14:paraId="7C81A31B" w14:textId="56194491" w:rsidR="00630297" w:rsidRPr="00576664" w:rsidRDefault="00630297" w:rsidP="000E3D64">
      <w:pPr>
        <w:numPr>
          <w:ilvl w:val="1"/>
          <w:numId w:val="19"/>
        </w:numPr>
        <w:tabs>
          <w:tab w:val="left" w:pos="0"/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случае уступки </w:t>
      </w:r>
      <w:r w:rsidR="00DD69BA" w:rsidRPr="00576664">
        <w:rPr>
          <w:sz w:val="22"/>
          <w:szCs w:val="22"/>
        </w:rPr>
        <w:t>Участником долевого строительства</w:t>
      </w:r>
      <w:r w:rsidRPr="00576664">
        <w:rPr>
          <w:sz w:val="22"/>
          <w:szCs w:val="22"/>
        </w:rPr>
        <w:t xml:space="preserve"> своих прав (требований) по настоящему Договору, </w:t>
      </w:r>
      <w:r w:rsidR="00DD69BA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обязан в письменном виде уведомить Застройщика в срок не более 5 (пяти) рабочих дней с момента такой уступки. </w:t>
      </w:r>
    </w:p>
    <w:p w14:paraId="145B4C9B" w14:textId="7E0FAF4B" w:rsidR="005774F4" w:rsidRPr="00576664" w:rsidRDefault="00DD69BA" w:rsidP="000E3D64">
      <w:pPr>
        <w:tabs>
          <w:tab w:val="left" w:pos="993"/>
        </w:tabs>
        <w:suppressAutoHyphens w:val="0"/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Участник долевого строительства</w:t>
      </w:r>
      <w:r w:rsidR="00630297" w:rsidRPr="00576664">
        <w:rPr>
          <w:sz w:val="22"/>
          <w:szCs w:val="22"/>
        </w:rPr>
        <w:t xml:space="preserve"> вправе перевести долг на другое лицо, а также обременить Квартиру правами третьих лиц, только с предварительного письменного согласия Застройщика; соответствующие действия, необходимые для государственной регистрации изменений, производит </w:t>
      </w:r>
      <w:r w:rsidRPr="00576664">
        <w:rPr>
          <w:sz w:val="22"/>
          <w:szCs w:val="22"/>
        </w:rPr>
        <w:t>Участник долевого строительства</w:t>
      </w:r>
      <w:r w:rsidR="00630297" w:rsidRPr="00576664">
        <w:rPr>
          <w:sz w:val="22"/>
          <w:szCs w:val="22"/>
        </w:rPr>
        <w:t xml:space="preserve"> (или лицо, принимающее права и обязанности </w:t>
      </w:r>
      <w:r w:rsidRPr="00576664">
        <w:rPr>
          <w:sz w:val="22"/>
          <w:szCs w:val="22"/>
        </w:rPr>
        <w:t>Участника долевого строительства</w:t>
      </w:r>
      <w:r w:rsidR="00630297" w:rsidRPr="00576664">
        <w:rPr>
          <w:sz w:val="22"/>
          <w:szCs w:val="22"/>
        </w:rPr>
        <w:t>) самостоятельно (лично или через представителя) и за свой счет.</w:t>
      </w:r>
    </w:p>
    <w:p w14:paraId="0D968B49" w14:textId="291C38F1" w:rsidR="00EA781A" w:rsidRPr="00576664" w:rsidRDefault="00DD69BA" w:rsidP="000E3D64">
      <w:pPr>
        <w:tabs>
          <w:tab w:val="left" w:pos="993"/>
        </w:tabs>
        <w:suppressAutoHyphens w:val="0"/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Участник долевого строительства</w:t>
      </w:r>
      <w:r w:rsidR="00EA781A" w:rsidRPr="00576664">
        <w:rPr>
          <w:sz w:val="22"/>
          <w:szCs w:val="22"/>
        </w:rPr>
        <w:t xml:space="preserve"> вправе назначить доверенное лицо для представления интересов в отношениях с Застройщиком, полномочия которого должны быть удостоверены доверенностью, оформленной нотариально.</w:t>
      </w:r>
    </w:p>
    <w:p w14:paraId="636A331A" w14:textId="5F02504B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Для целей Договора датой получения корреспонденции считается дата фактического вручения извещения (уведомления)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под подпись, или дата, содержащаяся в почтовом уведомлении или уведомлении курьерской службы, или дата возврата отделением почтовой связи почтового отправления, направленного </w:t>
      </w:r>
      <w:r w:rsidR="00DD69BA" w:rsidRPr="00576664">
        <w:rPr>
          <w:sz w:val="22"/>
          <w:szCs w:val="22"/>
        </w:rPr>
        <w:t>Участнику долевого строительства</w:t>
      </w:r>
      <w:r w:rsidRPr="00576664">
        <w:rPr>
          <w:sz w:val="22"/>
          <w:szCs w:val="22"/>
        </w:rPr>
        <w:t xml:space="preserve"> по последнему известному Застройщику адресу.</w:t>
      </w:r>
    </w:p>
    <w:p w14:paraId="7C376680" w14:textId="4B1A128C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В случае необходимости совершения нотариальных действий, в рамках взаимоотношений Сторон по Договору, расходы на выполнение таких действий несет </w:t>
      </w:r>
      <w:r w:rsidR="00D74E0D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>.</w:t>
      </w:r>
    </w:p>
    <w:p w14:paraId="74643894" w14:textId="210D864E" w:rsidR="00700356" w:rsidRPr="00576664" w:rsidRDefault="00D74E0D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Участник долевого строительства</w:t>
      </w:r>
      <w:r w:rsidR="00700356" w:rsidRPr="00576664">
        <w:rPr>
          <w:sz w:val="22"/>
          <w:szCs w:val="22"/>
        </w:rPr>
        <w:t xml:space="preserve"> дает свое согласие в соответствие с Федеральным законом №152-ФЗ «О персональных данных» на обработку своих персональных данных Застройщиком и лицами, выступающим в качестве агентов Застройщика, управляющей организацией, в пользу которой должна перечисляться плата за жилое помещение и коммунальные услуги, и иным лицам, если это необходимо для исполнения Договора или соблюдения требований действующего законодательства РФ; право на обработку персональных данных включает право на передачу, распространение и предоставление доступа к персональным данным. </w:t>
      </w:r>
    </w:p>
    <w:p w14:paraId="43DB7E2D" w14:textId="757082F7" w:rsidR="00EA781A" w:rsidRPr="00576664" w:rsidRDefault="002D0A3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составлен в бумажном варианте по количеству сторон в </w:t>
      </w:r>
      <w:r w:rsidR="00841E99">
        <w:rPr>
          <w:sz w:val="22"/>
          <w:szCs w:val="22"/>
        </w:rPr>
        <w:t>Д</w:t>
      </w:r>
      <w:r>
        <w:rPr>
          <w:sz w:val="22"/>
          <w:szCs w:val="22"/>
        </w:rPr>
        <w:t xml:space="preserve">оговоре, один экземпляр </w:t>
      </w:r>
      <w:r w:rsidR="00841E99">
        <w:rPr>
          <w:sz w:val="22"/>
          <w:szCs w:val="22"/>
        </w:rPr>
        <w:t>Д</w:t>
      </w:r>
      <w:r>
        <w:rPr>
          <w:sz w:val="22"/>
          <w:szCs w:val="22"/>
        </w:rPr>
        <w:t>оговора подлежит переводу органом государственной регистрации прав в форму электронного образа и подлежит хранению уполномоченным органом регистрации прав в едином государственном реестре недвижимости. Все экземпляры имеют равную юридическую силу. В случае электронной государственной регистрации Договор направляется в орган регистрации прав в форме электронного документа и (или) электронного образа документа, подписанного усиленной квалифицированной электронной подписью сторон по Договору.</w:t>
      </w:r>
    </w:p>
    <w:p w14:paraId="4197E161" w14:textId="49BD34B2" w:rsidR="001316BA" w:rsidRPr="00576664" w:rsidRDefault="00700356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путем арбитража, администрируемого </w:t>
      </w:r>
      <w:r w:rsidR="0011448A" w:rsidRPr="00576664">
        <w:rPr>
          <w:sz w:val="22"/>
          <w:szCs w:val="22"/>
        </w:rPr>
        <w:t>Российским арбитражным центром при автономной некоммерческой организации «Российский институт современного арбитража» в соответствии с положениями Арбитражного регламента</w:t>
      </w:r>
      <w:r w:rsidRPr="00576664">
        <w:rPr>
          <w:sz w:val="22"/>
          <w:szCs w:val="22"/>
        </w:rPr>
        <w:t>. Местом арбитража является г. Санкт-Петербург, Россия. Стороны прямо соглашаются, что арбитражное решение является окончательным для Сторон и отмене не подлежит. Иски от физического лица, не обладающего статусом индивидуального предпринимателя, могут быть предъявлены в суд общей юрисдикции в соответствие с п.2 ст.17 Закона «О защите прав потребителей».</w:t>
      </w:r>
    </w:p>
    <w:p w14:paraId="23398898" w14:textId="6B0C07A2" w:rsidR="001316BA" w:rsidRPr="00576664" w:rsidRDefault="001316B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kern w:val="2"/>
          <w:sz w:val="22"/>
          <w:szCs w:val="22"/>
        </w:rPr>
        <w:t>Условия, предусмотренные п.9.8</w:t>
      </w:r>
      <w:r w:rsidR="002C6D93" w:rsidRPr="00576664">
        <w:rPr>
          <w:kern w:val="2"/>
          <w:sz w:val="22"/>
          <w:szCs w:val="22"/>
        </w:rPr>
        <w:t>. настоящего</w:t>
      </w:r>
      <w:r w:rsidRPr="00576664">
        <w:rPr>
          <w:kern w:val="2"/>
          <w:sz w:val="22"/>
          <w:szCs w:val="22"/>
        </w:rPr>
        <w:t xml:space="preserve"> Договора вступают в силу с момента уступки прав требования </w:t>
      </w:r>
      <w:r w:rsidR="00D74E0D" w:rsidRPr="00576664">
        <w:rPr>
          <w:sz w:val="22"/>
          <w:szCs w:val="22"/>
        </w:rPr>
        <w:t>Участником долевого строительства</w:t>
      </w:r>
      <w:r w:rsidRPr="00576664">
        <w:rPr>
          <w:kern w:val="2"/>
          <w:sz w:val="22"/>
          <w:szCs w:val="22"/>
        </w:rPr>
        <w:t xml:space="preserve"> (первоначальным кредитором) третьему лицу (новому кредитору), т.е. не распространяются на отношения Сторон, возникающие до момента первой уступки прав требования по настоящему Договору (уступки прав требования </w:t>
      </w:r>
      <w:r w:rsidR="005B0854" w:rsidRPr="00576664">
        <w:rPr>
          <w:sz w:val="22"/>
          <w:szCs w:val="22"/>
        </w:rPr>
        <w:t>Участником долевого строительства</w:t>
      </w:r>
      <w:r w:rsidRPr="00576664">
        <w:rPr>
          <w:kern w:val="2"/>
          <w:sz w:val="22"/>
          <w:szCs w:val="22"/>
        </w:rPr>
        <w:t xml:space="preserve"> (первоначальным кредитором) третьему лицу (новому кредитору). До указанного </w:t>
      </w:r>
      <w:r w:rsidRPr="00576664">
        <w:rPr>
          <w:kern w:val="2"/>
          <w:sz w:val="22"/>
          <w:szCs w:val="22"/>
        </w:rPr>
        <w:lastRenderedPageBreak/>
        <w:t>момента все споры рассматриваются в Арбитражном суде города Санкт-Петербурга и Ленинградской области.</w:t>
      </w:r>
    </w:p>
    <w:p w14:paraId="2A4567A3" w14:textId="7139E9BC" w:rsidR="001316BA" w:rsidRPr="00576664" w:rsidRDefault="001316B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kern w:val="2"/>
          <w:sz w:val="22"/>
          <w:szCs w:val="22"/>
        </w:rPr>
        <w:t>Иски от физического лица, не обладающего статусом индивидуального предпринимателя, могут быть предъявлены в суд общей юрисдикции в соответствие с п.2 ст.17 Закона «О защите прав потребителей».</w:t>
      </w:r>
    </w:p>
    <w:p w14:paraId="2E88AFD6" w14:textId="5B018552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При изменении адресов, телефонов или других указанных в Договоре реквизитов </w:t>
      </w:r>
      <w:r w:rsidR="005B0854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 xml:space="preserve">, </w:t>
      </w:r>
      <w:r w:rsidR="005B0854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обязан незамедлительно известить об изменениях Застройщика и в письменной форме сообщить последнему новые реквизиты.</w:t>
      </w:r>
    </w:p>
    <w:p w14:paraId="140B629A" w14:textId="77777777" w:rsidR="007B10CE" w:rsidRPr="00576664" w:rsidRDefault="007B10CE" w:rsidP="000E3D64">
      <w:pPr>
        <w:tabs>
          <w:tab w:val="left" w:pos="993"/>
        </w:tabs>
        <w:ind w:firstLine="567"/>
        <w:contextualSpacing/>
        <w:jc w:val="center"/>
        <w:rPr>
          <w:sz w:val="22"/>
          <w:szCs w:val="22"/>
        </w:rPr>
      </w:pPr>
    </w:p>
    <w:p w14:paraId="266847FF" w14:textId="77777777" w:rsidR="00EA781A" w:rsidRPr="00576664" w:rsidRDefault="00EA781A" w:rsidP="000E3D64">
      <w:pPr>
        <w:numPr>
          <w:ilvl w:val="0"/>
          <w:numId w:val="19"/>
        </w:numPr>
        <w:tabs>
          <w:tab w:val="left" w:pos="284"/>
          <w:tab w:val="left" w:pos="993"/>
        </w:tabs>
        <w:suppressAutoHyphens w:val="0"/>
        <w:ind w:left="0" w:firstLine="567"/>
        <w:contextualSpacing/>
        <w:jc w:val="center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t>ПРОЧИЕ УСЛОВИЯ</w:t>
      </w:r>
    </w:p>
    <w:p w14:paraId="2AECD04F" w14:textId="7A61B28F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Застройщик обязуется использовать денежные средства, уплачиваемые </w:t>
      </w:r>
      <w:r w:rsidR="005B0854" w:rsidRPr="00576664">
        <w:rPr>
          <w:sz w:val="22"/>
          <w:szCs w:val="22"/>
        </w:rPr>
        <w:t>Участником долевого строительства</w:t>
      </w:r>
      <w:r w:rsidRPr="00576664">
        <w:rPr>
          <w:sz w:val="22"/>
          <w:szCs w:val="22"/>
        </w:rPr>
        <w:t xml:space="preserve"> по Договору </w:t>
      </w:r>
      <w:r w:rsidR="00E55BA4" w:rsidRPr="00576664">
        <w:rPr>
          <w:sz w:val="22"/>
          <w:szCs w:val="22"/>
        </w:rPr>
        <w:t>в порядке, предусмотренном Федеральным з</w:t>
      </w:r>
      <w:r w:rsidRPr="00576664">
        <w:rPr>
          <w:sz w:val="22"/>
          <w:szCs w:val="22"/>
        </w:rPr>
        <w:t>акон</w:t>
      </w:r>
      <w:r w:rsidR="00E55BA4" w:rsidRPr="00576664">
        <w:rPr>
          <w:sz w:val="22"/>
          <w:szCs w:val="22"/>
        </w:rPr>
        <w:t>ом</w:t>
      </w:r>
      <w:r w:rsidRPr="00576664">
        <w:rPr>
          <w:sz w:val="22"/>
          <w:szCs w:val="22"/>
        </w:rPr>
        <w:t xml:space="preserve"> №214-ФЗ.</w:t>
      </w:r>
    </w:p>
    <w:p w14:paraId="5A0032E6" w14:textId="2EC97326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В отношении строящихся (создаваемых) на Земельном участке зданий, сооружений, помещений и иных объектов недвижимости, кроме строящегося (создаваемого) на Земельном участке Объекта, указанного в п.1.1</w:t>
      </w:r>
      <w:r w:rsidR="00FC7A71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Договора, а также – в отношении принадлежащих Застройщику на праве собственности и расположенных на Земельном участке зданий, сооружений, помещений и иных объектов недвижимости Застройщик осуществляет все полномочия собственника в пределах, предусмотренных действующим законодательством, в т.ч.:</w:t>
      </w:r>
    </w:p>
    <w:p w14:paraId="54AD9757" w14:textId="77777777" w:rsidR="00EA781A" w:rsidRPr="00576664" w:rsidRDefault="00EA781A" w:rsidP="000E3D64">
      <w:pPr>
        <w:tabs>
          <w:tab w:val="left" w:pos="993"/>
          <w:tab w:val="num" w:pos="1276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- вправе владеть, пользоваться и распоряжаться такими объектами;</w:t>
      </w:r>
    </w:p>
    <w:p w14:paraId="2293D320" w14:textId="3B39AA72" w:rsidR="00EA781A" w:rsidRPr="00576664" w:rsidRDefault="00EA781A" w:rsidP="000E3D64">
      <w:pPr>
        <w:tabs>
          <w:tab w:val="left" w:pos="993"/>
          <w:tab w:val="num" w:pos="1276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- вправе обременять такие объекты правами третьих лиц, включая аренду, безвозмездное пользование, залог, последующий залог, а также - прекращать обременения (ограничения) прав, установленные в отношении таких объектов, в т.ч. - установленные в пользу </w:t>
      </w:r>
      <w:r w:rsidR="005B0854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>;</w:t>
      </w:r>
    </w:p>
    <w:p w14:paraId="1C174965" w14:textId="77777777" w:rsidR="00EA781A" w:rsidRPr="00576664" w:rsidRDefault="00EA781A" w:rsidP="000E3D64">
      <w:pPr>
        <w:tabs>
          <w:tab w:val="left" w:pos="993"/>
          <w:tab w:val="num" w:pos="1276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- вправе изменять характеристики таких объектов, в том числе в случае путем капитального ремонта, реконструкций или технического перевооружения; </w:t>
      </w:r>
    </w:p>
    <w:p w14:paraId="44676834" w14:textId="77777777" w:rsidR="00EA781A" w:rsidRPr="00576664" w:rsidRDefault="00EA781A" w:rsidP="000E3D64">
      <w:pPr>
        <w:tabs>
          <w:tab w:val="left" w:pos="993"/>
          <w:tab w:val="num" w:pos="1276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>- вправе уничтожать (сносить) такие объекты;</w:t>
      </w:r>
    </w:p>
    <w:p w14:paraId="4E157BCA" w14:textId="1C732CA0" w:rsidR="00EA781A" w:rsidRPr="00576664" w:rsidRDefault="00EA781A" w:rsidP="000E3D64">
      <w:pPr>
        <w:tabs>
          <w:tab w:val="left" w:pos="993"/>
          <w:tab w:val="num" w:pos="1276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- вправе обращаться в орган, осуществляющий государственную регистрацию прав на недвижимое имущество и сделок с ним, за осуществлением кадастрового учета и государственной регистрации прав на такие объекты, за государственной регистрацией сделок с ними, в т.ч. - возникновения своего права собственности, прекращения своего права собственности, возникновения или прекращения обременений (ограничений) прав, в т.ч. – установленных в пользу </w:t>
      </w:r>
      <w:r w:rsidR="005B0854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>.</w:t>
      </w:r>
    </w:p>
    <w:p w14:paraId="293AD99D" w14:textId="1F4FB99B" w:rsidR="00EA781A" w:rsidRPr="00576664" w:rsidRDefault="00EA781A" w:rsidP="000E3D64">
      <w:pPr>
        <w:tabs>
          <w:tab w:val="left" w:pos="993"/>
          <w:tab w:val="num" w:pos="1276"/>
        </w:tabs>
        <w:ind w:firstLine="567"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Подписанием настоящего Договора </w:t>
      </w:r>
      <w:r w:rsidR="005B0854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дает письменное согласие на осуществление Застройщиком всех перечисленных в настоящем пункте юридических и фактических действий.</w:t>
      </w:r>
    </w:p>
    <w:p w14:paraId="51BB1EB8" w14:textId="2854C108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Подписанием настоящего Договора </w:t>
      </w:r>
      <w:r w:rsidR="005B0854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дает письменное согласие на строительство (создание) Застройщиком на Земельном участке, указанном в п.1.2</w:t>
      </w:r>
      <w:r w:rsidR="00FC7A71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Договора, иных объектов недвижимости, в т.ч. – с привлечением денежных средств участников долевого строительства, а также – на обременение Земельного участка правами таких участников долевого строительства, в т.ч. – правом залога, предусмотренным Законом №214-ФЗ. </w:t>
      </w:r>
    </w:p>
    <w:p w14:paraId="12966C03" w14:textId="1215A1A0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Подписанием настоящего Договора </w:t>
      </w:r>
      <w:r w:rsidR="005B0854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дает письменное согласие на образование из Земельного участка, указанного в п.1.2 Договора, земельного участка на котором непосредственно расположен (либо строится (создается) и будет расположен) Объект, указанный в п.1.1</w:t>
      </w:r>
      <w:r w:rsidR="00FC7A71" w:rsidRPr="00576664">
        <w:rPr>
          <w:sz w:val="22"/>
          <w:szCs w:val="22"/>
        </w:rPr>
        <w:t>. настоящего</w:t>
      </w:r>
      <w:r w:rsidRPr="00576664">
        <w:rPr>
          <w:sz w:val="22"/>
          <w:szCs w:val="22"/>
        </w:rPr>
        <w:t xml:space="preserve"> Договора (при этом границы и размер образованного земельного участка определяются в соответствии с требованиями жилищного законодательства, земельного законодательства, законодательства о градостроительной деятельности), а равно – на образование других земельных участков, на которых расположены (либо строятся (создаются) и будут расположены) иные здания, сооружения и иные объекты недвижимости</w:t>
      </w:r>
      <w:r w:rsidR="00761619" w:rsidRPr="00576664">
        <w:rPr>
          <w:sz w:val="22"/>
          <w:szCs w:val="22"/>
        </w:rPr>
        <w:t>.</w:t>
      </w:r>
      <w:r w:rsidRPr="00576664">
        <w:rPr>
          <w:sz w:val="22"/>
          <w:szCs w:val="22"/>
        </w:rPr>
        <w:t xml:space="preserve"> </w:t>
      </w:r>
    </w:p>
    <w:p w14:paraId="2FBA6989" w14:textId="01B5623D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Подписанием настоящего Договора </w:t>
      </w:r>
      <w:r w:rsidR="005B0854" w:rsidRPr="00576664">
        <w:rPr>
          <w:sz w:val="22"/>
          <w:szCs w:val="22"/>
        </w:rPr>
        <w:t>Участник долевого строительства</w:t>
      </w:r>
      <w:r w:rsidRPr="00576664">
        <w:rPr>
          <w:sz w:val="22"/>
          <w:szCs w:val="22"/>
        </w:rPr>
        <w:t xml:space="preserve"> дает письменное согласие на осуществление Застройщиком всех перечисленных в настоящем пункте юридических и фактических действий, в т.ч. – на обращение Застройщика в орган, осуществляющий государственную регистрацию прав на недвижимое имущество и сделок с ним, за осуществлением кадастрового учета, за государственной регистрацией возникновения и прекращения обременений (ограничений) прав, в т.ч. – установленных в пользу </w:t>
      </w:r>
      <w:r w:rsidR="005B0854" w:rsidRPr="00576664">
        <w:rPr>
          <w:sz w:val="22"/>
          <w:szCs w:val="22"/>
        </w:rPr>
        <w:t>Участника долевого строительства</w:t>
      </w:r>
      <w:r w:rsidRPr="00576664">
        <w:rPr>
          <w:sz w:val="22"/>
          <w:szCs w:val="22"/>
        </w:rPr>
        <w:t>, за государственной регистраци</w:t>
      </w:r>
      <w:r w:rsidR="00EE6CC7" w:rsidRPr="00576664">
        <w:rPr>
          <w:sz w:val="22"/>
          <w:szCs w:val="22"/>
        </w:rPr>
        <w:t>ей</w:t>
      </w:r>
      <w:r w:rsidRPr="00576664">
        <w:rPr>
          <w:sz w:val="22"/>
          <w:szCs w:val="22"/>
        </w:rPr>
        <w:t xml:space="preserve"> прав на образованные земельные участки.</w:t>
      </w:r>
    </w:p>
    <w:p w14:paraId="1D6F7A53" w14:textId="77777777" w:rsidR="00EA781A" w:rsidRPr="00576664" w:rsidRDefault="00EA781A" w:rsidP="000E3D64">
      <w:pPr>
        <w:numPr>
          <w:ilvl w:val="1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 xml:space="preserve">Приложения к настоящему Договору: </w:t>
      </w:r>
    </w:p>
    <w:p w14:paraId="58B4758D" w14:textId="77777777" w:rsidR="0097348C" w:rsidRPr="00576664" w:rsidRDefault="0097348C" w:rsidP="000E3D64">
      <w:pPr>
        <w:tabs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Приложение № 1 – График внесения денежных средств;</w:t>
      </w:r>
    </w:p>
    <w:p w14:paraId="1E0E934B" w14:textId="77777777" w:rsidR="0097348C" w:rsidRPr="00576664" w:rsidRDefault="0097348C" w:rsidP="000E3D64">
      <w:pPr>
        <w:tabs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Приложение № 2 - Технические характеристики;</w:t>
      </w:r>
    </w:p>
    <w:p w14:paraId="30355B65" w14:textId="77777777" w:rsidR="0097348C" w:rsidRPr="00576664" w:rsidRDefault="0097348C" w:rsidP="000E3D64">
      <w:pPr>
        <w:tabs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t>Приложение № 3 - Правила проведения работ;</w:t>
      </w:r>
    </w:p>
    <w:p w14:paraId="09FFFF8C" w14:textId="3E732876" w:rsidR="0097348C" w:rsidRPr="00576664" w:rsidRDefault="0097348C" w:rsidP="000E3D64">
      <w:pPr>
        <w:tabs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576664">
        <w:rPr>
          <w:sz w:val="22"/>
          <w:szCs w:val="22"/>
        </w:rPr>
        <w:lastRenderedPageBreak/>
        <w:t>Приложение № 4 - План этажа.</w:t>
      </w:r>
    </w:p>
    <w:p w14:paraId="62E40F5B" w14:textId="622E03C0" w:rsidR="002C6D93" w:rsidRPr="00576664" w:rsidRDefault="002C6D93" w:rsidP="00627255">
      <w:pPr>
        <w:contextualSpacing/>
        <w:jc w:val="both"/>
        <w:rPr>
          <w:sz w:val="22"/>
          <w:szCs w:val="22"/>
        </w:rPr>
      </w:pPr>
    </w:p>
    <w:p w14:paraId="7780537C" w14:textId="77777777" w:rsidR="002C6D93" w:rsidRPr="00576664" w:rsidRDefault="002C6D93" w:rsidP="00627255">
      <w:pPr>
        <w:pStyle w:val="10"/>
        <w:numPr>
          <w:ilvl w:val="0"/>
          <w:numId w:val="4"/>
        </w:numPr>
        <w:spacing w:after="0" w:line="240" w:lineRule="auto"/>
        <w:jc w:val="center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t>РЕКВИЗИТЫ И ПОДПИСИ СТОРОН</w:t>
      </w:r>
    </w:p>
    <w:p w14:paraId="110FA0D4" w14:textId="77777777" w:rsidR="002C6D93" w:rsidRPr="00576664" w:rsidRDefault="002C6D93" w:rsidP="00627255">
      <w:pPr>
        <w:pStyle w:val="a5"/>
        <w:ind w:firstLine="709"/>
        <w:contextualSpacing/>
        <w:jc w:val="both"/>
        <w:rPr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2C6D93" w:rsidRPr="00576664" w14:paraId="5679A887" w14:textId="77777777" w:rsidTr="00B70B23">
        <w:tc>
          <w:tcPr>
            <w:tcW w:w="4818" w:type="dxa"/>
          </w:tcPr>
          <w:p w14:paraId="1F99A455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Застройщик</w:t>
            </w:r>
          </w:p>
        </w:tc>
        <w:tc>
          <w:tcPr>
            <w:tcW w:w="4819" w:type="dxa"/>
          </w:tcPr>
          <w:p w14:paraId="64421703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Участник долевого строительства</w:t>
            </w:r>
          </w:p>
        </w:tc>
      </w:tr>
      <w:tr w:rsidR="002C6D93" w:rsidRPr="00576664" w14:paraId="3D4BF4DF" w14:textId="77777777" w:rsidTr="00B70B23">
        <w:tc>
          <w:tcPr>
            <w:tcW w:w="4818" w:type="dxa"/>
          </w:tcPr>
          <w:p w14:paraId="1443261A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6F196BDD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2C6D93" w:rsidRPr="00576664" w14:paraId="6E470A2C" w14:textId="77777777" w:rsidTr="00B70B23">
        <w:trPr>
          <w:trHeight w:val="2978"/>
        </w:trPr>
        <w:tc>
          <w:tcPr>
            <w:tcW w:w="4818" w:type="dxa"/>
          </w:tcPr>
          <w:p w14:paraId="6CC31AC9" w14:textId="77777777" w:rsidR="00730222" w:rsidRPr="00576664" w:rsidRDefault="00730222" w:rsidP="00730222">
            <w:pPr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Общество с ограниченной ответственностью «РСТИ-Нова (специализированный застройщик)»</w:t>
            </w:r>
          </w:p>
          <w:p w14:paraId="33DDDEEC" w14:textId="77777777" w:rsidR="00730222" w:rsidRPr="00576664" w:rsidRDefault="00730222" w:rsidP="0073022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Юр. адрес: 197198, Санкт-Петербург, пр. Добролюбова, д. 17, лит. С, пом. 14-Н, часть 22 </w:t>
            </w:r>
          </w:p>
          <w:p w14:paraId="6A762D07" w14:textId="10F7CA89" w:rsidR="002C6D93" w:rsidRPr="00576664" w:rsidRDefault="00730222" w:rsidP="0073022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ИНН 7813637744 ОГРН 1197847168606 КПП 781301001</w:t>
            </w:r>
          </w:p>
          <w:p w14:paraId="3D3B0697" w14:textId="77777777" w:rsidR="00730222" w:rsidRPr="00576664" w:rsidRDefault="00730222" w:rsidP="0073022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р/с 40702810500050009200 в Ф-Л СЕВЕРО-ЗАПАДНЫЙ ПАО БАНК «ФК ОТКРЫТИЕ»</w:t>
            </w:r>
          </w:p>
          <w:p w14:paraId="1C78B117" w14:textId="77777777" w:rsidR="00730222" w:rsidRPr="00576664" w:rsidRDefault="00730222" w:rsidP="0073022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БИК 044030795 </w:t>
            </w:r>
          </w:p>
          <w:p w14:paraId="0D219754" w14:textId="5D2E8EDA" w:rsidR="00730222" w:rsidRPr="00576664" w:rsidRDefault="00730222" w:rsidP="0073022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Кор. Счет 30101810540300000795</w:t>
            </w:r>
          </w:p>
          <w:p w14:paraId="52AA4BD2" w14:textId="77777777" w:rsidR="002C6D93" w:rsidRPr="00576664" w:rsidRDefault="002C6D93" w:rsidP="00994C9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41254AC" w14:textId="58B94AAF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C6D93" w:rsidRPr="00576664" w14:paraId="67545253" w14:textId="77777777" w:rsidTr="00B70B23">
        <w:tc>
          <w:tcPr>
            <w:tcW w:w="4818" w:type="dxa"/>
          </w:tcPr>
          <w:p w14:paraId="365E22F6" w14:textId="77777777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46FFD46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C6D93" w:rsidRPr="00576664" w14:paraId="7CBEE5D0" w14:textId="77777777" w:rsidTr="00B70B23">
        <w:tc>
          <w:tcPr>
            <w:tcW w:w="4818" w:type="dxa"/>
          </w:tcPr>
          <w:p w14:paraId="28E72993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4819" w:type="dxa"/>
          </w:tcPr>
          <w:p w14:paraId="4732A3B3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Участника долевого строительства</w:t>
            </w:r>
          </w:p>
        </w:tc>
      </w:tr>
      <w:tr w:rsidR="002C6D93" w:rsidRPr="00576664" w14:paraId="7AA7C7F4" w14:textId="77777777" w:rsidTr="00B70B23">
        <w:tc>
          <w:tcPr>
            <w:tcW w:w="4818" w:type="dxa"/>
          </w:tcPr>
          <w:p w14:paraId="38EF7D5B" w14:textId="77777777" w:rsidR="00730222" w:rsidRPr="00576664" w:rsidRDefault="00730222" w:rsidP="00627255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Генеральный директор</w:t>
            </w:r>
          </w:p>
          <w:p w14:paraId="1A93A497" w14:textId="77777777" w:rsidR="00730222" w:rsidRPr="00576664" w:rsidRDefault="00730222" w:rsidP="00627255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управляющей организации </w:t>
            </w:r>
          </w:p>
          <w:p w14:paraId="75A74434" w14:textId="295770EB" w:rsidR="002C6D93" w:rsidRPr="00576664" w:rsidRDefault="00730222" w:rsidP="00627255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ООО «РСТИ (специализированный застройщик)»</w:t>
            </w:r>
          </w:p>
          <w:p w14:paraId="5A310378" w14:textId="255F078F" w:rsidR="00730222" w:rsidRPr="00576664" w:rsidRDefault="00730222" w:rsidP="00627255">
            <w:pPr>
              <w:rPr>
                <w:sz w:val="22"/>
                <w:szCs w:val="22"/>
              </w:rPr>
            </w:pPr>
          </w:p>
          <w:p w14:paraId="49B1C12E" w14:textId="434CDF72" w:rsidR="00730222" w:rsidRPr="00576664" w:rsidRDefault="00730222" w:rsidP="00627255">
            <w:pPr>
              <w:rPr>
                <w:sz w:val="22"/>
                <w:szCs w:val="22"/>
              </w:rPr>
            </w:pPr>
          </w:p>
          <w:p w14:paraId="7724FB2B" w14:textId="77777777" w:rsidR="00730222" w:rsidRPr="00576664" w:rsidRDefault="00730222" w:rsidP="00627255">
            <w:pPr>
              <w:rPr>
                <w:sz w:val="22"/>
                <w:szCs w:val="22"/>
              </w:rPr>
            </w:pPr>
          </w:p>
          <w:p w14:paraId="2CF08889" w14:textId="187D987B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_______________/</w:t>
            </w:r>
            <w:r w:rsidR="00730222" w:rsidRPr="00576664">
              <w:rPr>
                <w:sz w:val="22"/>
                <w:szCs w:val="22"/>
              </w:rPr>
              <w:t>Калинина В.И.</w:t>
            </w:r>
            <w:r w:rsidRPr="00576664">
              <w:rPr>
                <w:sz w:val="22"/>
                <w:szCs w:val="22"/>
              </w:rPr>
              <w:t>/</w:t>
            </w:r>
          </w:p>
        </w:tc>
        <w:tc>
          <w:tcPr>
            <w:tcW w:w="4819" w:type="dxa"/>
          </w:tcPr>
          <w:p w14:paraId="22B2BD2C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Участник долевого строительства</w:t>
            </w:r>
          </w:p>
          <w:p w14:paraId="3E100CD0" w14:textId="2D1DF7B1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71B41C09" w14:textId="25A48433" w:rsidR="00730222" w:rsidRPr="00576664" w:rsidRDefault="0073022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337066FA" w14:textId="7A2B6579" w:rsidR="00730222" w:rsidRPr="00576664" w:rsidRDefault="0073022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6DE0DF4C" w14:textId="77777777" w:rsidR="00730222" w:rsidRPr="00576664" w:rsidRDefault="0073022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08C85A83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094509FE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389D03CE" w14:textId="723E805C" w:rsidR="002C6D93" w:rsidRPr="00576664" w:rsidRDefault="00627255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________________________/</w:t>
            </w:r>
            <w:r w:rsidR="00186762">
              <w:rPr>
                <w:sz w:val="22"/>
                <w:szCs w:val="22"/>
              </w:rPr>
              <w:t>_____________</w:t>
            </w:r>
            <w:r w:rsidRPr="00576664">
              <w:rPr>
                <w:sz w:val="22"/>
                <w:szCs w:val="22"/>
              </w:rPr>
              <w:t>/</w:t>
            </w:r>
          </w:p>
        </w:tc>
      </w:tr>
    </w:tbl>
    <w:p w14:paraId="34FCD099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35F224B4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598102EC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25DD6E5A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22BEBE7F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0A61D416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5C722062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46167307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6621224A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0852C1F2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62E33C88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1186C337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4D8AA80D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3B59D6D8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47E1406C" w14:textId="72CB007D" w:rsidR="00FC7A71" w:rsidRDefault="00FC7A71" w:rsidP="00627255">
      <w:pPr>
        <w:jc w:val="right"/>
        <w:rPr>
          <w:b/>
          <w:sz w:val="22"/>
          <w:szCs w:val="22"/>
        </w:rPr>
      </w:pPr>
    </w:p>
    <w:p w14:paraId="70DEAFD9" w14:textId="2A0CFC2A" w:rsidR="00186762" w:rsidRDefault="00186762" w:rsidP="00627255">
      <w:pPr>
        <w:jc w:val="right"/>
        <w:rPr>
          <w:b/>
          <w:sz w:val="22"/>
          <w:szCs w:val="22"/>
        </w:rPr>
      </w:pPr>
    </w:p>
    <w:p w14:paraId="4F329320" w14:textId="6243117C" w:rsidR="00186762" w:rsidRDefault="00186762" w:rsidP="00627255">
      <w:pPr>
        <w:jc w:val="right"/>
        <w:rPr>
          <w:b/>
          <w:sz w:val="22"/>
          <w:szCs w:val="22"/>
        </w:rPr>
      </w:pPr>
    </w:p>
    <w:p w14:paraId="42029A3D" w14:textId="78E3E7FB" w:rsidR="00186762" w:rsidRDefault="00186762" w:rsidP="00627255">
      <w:pPr>
        <w:jc w:val="right"/>
        <w:rPr>
          <w:b/>
          <w:sz w:val="22"/>
          <w:szCs w:val="22"/>
        </w:rPr>
      </w:pPr>
    </w:p>
    <w:p w14:paraId="5A476F82" w14:textId="018DBAA7" w:rsidR="00186762" w:rsidRDefault="00186762" w:rsidP="00627255">
      <w:pPr>
        <w:jc w:val="right"/>
        <w:rPr>
          <w:b/>
          <w:sz w:val="22"/>
          <w:szCs w:val="22"/>
        </w:rPr>
      </w:pPr>
    </w:p>
    <w:p w14:paraId="353E45C7" w14:textId="3107A41C" w:rsidR="00186762" w:rsidRDefault="00186762" w:rsidP="00627255">
      <w:pPr>
        <w:jc w:val="right"/>
        <w:rPr>
          <w:b/>
          <w:sz w:val="22"/>
          <w:szCs w:val="22"/>
        </w:rPr>
      </w:pPr>
    </w:p>
    <w:p w14:paraId="0D2F89B9" w14:textId="73C33B3C" w:rsidR="00186762" w:rsidRDefault="00186762" w:rsidP="00627255">
      <w:pPr>
        <w:jc w:val="right"/>
        <w:rPr>
          <w:b/>
          <w:sz w:val="22"/>
          <w:szCs w:val="22"/>
        </w:rPr>
      </w:pPr>
    </w:p>
    <w:p w14:paraId="23C457C2" w14:textId="3E677F60" w:rsidR="00186762" w:rsidRDefault="00186762" w:rsidP="00627255">
      <w:pPr>
        <w:jc w:val="right"/>
        <w:rPr>
          <w:b/>
          <w:sz w:val="22"/>
          <w:szCs w:val="22"/>
        </w:rPr>
      </w:pPr>
    </w:p>
    <w:p w14:paraId="238E4DCF" w14:textId="254BC010" w:rsidR="00186762" w:rsidRDefault="00186762" w:rsidP="00627255">
      <w:pPr>
        <w:jc w:val="right"/>
        <w:rPr>
          <w:b/>
          <w:sz w:val="22"/>
          <w:szCs w:val="22"/>
        </w:rPr>
      </w:pPr>
    </w:p>
    <w:p w14:paraId="6613F2B0" w14:textId="265231B7" w:rsidR="00186762" w:rsidRDefault="00186762" w:rsidP="00627255">
      <w:pPr>
        <w:jc w:val="right"/>
        <w:rPr>
          <w:b/>
          <w:sz w:val="22"/>
          <w:szCs w:val="22"/>
        </w:rPr>
      </w:pPr>
    </w:p>
    <w:p w14:paraId="3A4A02E9" w14:textId="445E7EC9" w:rsidR="00186762" w:rsidRDefault="00186762" w:rsidP="00627255">
      <w:pPr>
        <w:jc w:val="right"/>
        <w:rPr>
          <w:b/>
          <w:sz w:val="22"/>
          <w:szCs w:val="22"/>
        </w:rPr>
      </w:pPr>
    </w:p>
    <w:p w14:paraId="7832AC33" w14:textId="4B050FCC" w:rsidR="00186762" w:rsidRDefault="00186762" w:rsidP="00627255">
      <w:pPr>
        <w:jc w:val="right"/>
        <w:rPr>
          <w:b/>
          <w:sz w:val="22"/>
          <w:szCs w:val="22"/>
        </w:rPr>
      </w:pPr>
    </w:p>
    <w:p w14:paraId="1C3BD4E9" w14:textId="3E63B347" w:rsidR="00186762" w:rsidRDefault="00186762" w:rsidP="00627255">
      <w:pPr>
        <w:jc w:val="right"/>
        <w:rPr>
          <w:b/>
          <w:sz w:val="22"/>
          <w:szCs w:val="22"/>
        </w:rPr>
      </w:pPr>
    </w:p>
    <w:p w14:paraId="11E19352" w14:textId="15DD732E" w:rsidR="00186762" w:rsidRDefault="00186762" w:rsidP="00627255">
      <w:pPr>
        <w:jc w:val="right"/>
        <w:rPr>
          <w:b/>
          <w:sz w:val="22"/>
          <w:szCs w:val="22"/>
        </w:rPr>
      </w:pPr>
    </w:p>
    <w:p w14:paraId="6B985CA3" w14:textId="77777777" w:rsidR="00186762" w:rsidRPr="00576664" w:rsidRDefault="00186762" w:rsidP="00627255">
      <w:pPr>
        <w:jc w:val="right"/>
        <w:rPr>
          <w:b/>
          <w:sz w:val="22"/>
          <w:szCs w:val="22"/>
        </w:rPr>
      </w:pPr>
    </w:p>
    <w:p w14:paraId="405237EF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72604F1B" w14:textId="77777777" w:rsidR="00FC7A71" w:rsidRPr="00576664" w:rsidRDefault="00FC7A71" w:rsidP="00627255">
      <w:pPr>
        <w:jc w:val="right"/>
        <w:rPr>
          <w:b/>
          <w:sz w:val="22"/>
          <w:szCs w:val="22"/>
        </w:rPr>
      </w:pPr>
    </w:p>
    <w:p w14:paraId="1817EC25" w14:textId="5915B358" w:rsidR="002C6D93" w:rsidRPr="00576664" w:rsidRDefault="002C6D93" w:rsidP="00627255">
      <w:pPr>
        <w:jc w:val="right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lastRenderedPageBreak/>
        <w:t>Приложение №1</w:t>
      </w:r>
    </w:p>
    <w:p w14:paraId="68CAF8F8" w14:textId="1F10A707" w:rsidR="002C6D93" w:rsidRPr="00576664" w:rsidRDefault="002C6D93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 xml:space="preserve">к договору </w:t>
      </w:r>
      <w:r w:rsidR="00627255" w:rsidRPr="00576664">
        <w:rPr>
          <w:sz w:val="22"/>
          <w:szCs w:val="22"/>
        </w:rPr>
        <w:t>№</w:t>
      </w:r>
      <w:r w:rsidR="00186762">
        <w:rPr>
          <w:sz w:val="22"/>
          <w:szCs w:val="22"/>
        </w:rPr>
        <w:t>___</w:t>
      </w:r>
      <w:r w:rsidR="00627255" w:rsidRPr="00576664">
        <w:rPr>
          <w:sz w:val="22"/>
          <w:szCs w:val="22"/>
        </w:rPr>
        <w:t>/</w:t>
      </w:r>
      <w:r w:rsidR="00730222" w:rsidRPr="00576664">
        <w:rPr>
          <w:sz w:val="22"/>
          <w:szCs w:val="22"/>
        </w:rPr>
        <w:t>КБ</w:t>
      </w:r>
      <w:r w:rsidR="00B86CA5">
        <w:rPr>
          <w:sz w:val="22"/>
          <w:szCs w:val="22"/>
        </w:rPr>
        <w:t>2</w:t>
      </w:r>
      <w:r w:rsidR="00627255" w:rsidRPr="00576664">
        <w:rPr>
          <w:sz w:val="22"/>
          <w:szCs w:val="22"/>
        </w:rPr>
        <w:t>-ПО</w:t>
      </w:r>
    </w:p>
    <w:p w14:paraId="4DBE1E68" w14:textId="77777777" w:rsidR="002C6D93" w:rsidRPr="00576664" w:rsidRDefault="002C6D93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 xml:space="preserve"> участия в долевом строительстве</w:t>
      </w:r>
    </w:p>
    <w:p w14:paraId="11A14D3B" w14:textId="5BE1F8F2" w:rsidR="002C6D93" w:rsidRPr="00576664" w:rsidRDefault="002C6D93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>от «</w:t>
      </w:r>
      <w:r w:rsidR="00186762">
        <w:rPr>
          <w:sz w:val="22"/>
          <w:szCs w:val="22"/>
        </w:rPr>
        <w:t>__</w:t>
      </w:r>
      <w:r w:rsidRPr="00576664">
        <w:rPr>
          <w:sz w:val="22"/>
          <w:szCs w:val="22"/>
        </w:rPr>
        <w:t>»</w:t>
      </w:r>
      <w:r w:rsidR="00627255" w:rsidRPr="00576664">
        <w:rPr>
          <w:sz w:val="22"/>
          <w:szCs w:val="22"/>
        </w:rPr>
        <w:t xml:space="preserve"> </w:t>
      </w:r>
      <w:r w:rsidR="00186762">
        <w:rPr>
          <w:sz w:val="22"/>
          <w:szCs w:val="22"/>
        </w:rPr>
        <w:t>_____________</w:t>
      </w:r>
      <w:r w:rsidRPr="00576664">
        <w:rPr>
          <w:sz w:val="22"/>
          <w:szCs w:val="22"/>
        </w:rPr>
        <w:t xml:space="preserve"> 202</w:t>
      </w:r>
      <w:r w:rsidR="00627255" w:rsidRPr="00576664">
        <w:rPr>
          <w:sz w:val="22"/>
          <w:szCs w:val="22"/>
        </w:rPr>
        <w:t>1</w:t>
      </w:r>
      <w:r w:rsidRPr="00576664">
        <w:rPr>
          <w:sz w:val="22"/>
          <w:szCs w:val="22"/>
        </w:rPr>
        <w:t xml:space="preserve"> года</w:t>
      </w:r>
    </w:p>
    <w:p w14:paraId="741C94EA" w14:textId="77777777" w:rsidR="002C6D93" w:rsidRPr="00576664" w:rsidRDefault="002C6D93" w:rsidP="00627255">
      <w:pPr>
        <w:snapToGrid w:val="0"/>
        <w:ind w:firstLine="709"/>
        <w:contextualSpacing/>
        <w:jc w:val="both"/>
        <w:rPr>
          <w:sz w:val="22"/>
          <w:szCs w:val="22"/>
        </w:rPr>
      </w:pPr>
    </w:p>
    <w:p w14:paraId="0789D5F7" w14:textId="77777777" w:rsidR="002C6D93" w:rsidRPr="00576664" w:rsidRDefault="002C6D93" w:rsidP="00627255">
      <w:pPr>
        <w:snapToGrid w:val="0"/>
        <w:ind w:firstLine="709"/>
        <w:contextualSpacing/>
        <w:jc w:val="center"/>
        <w:rPr>
          <w:sz w:val="22"/>
          <w:szCs w:val="22"/>
        </w:rPr>
      </w:pPr>
    </w:p>
    <w:p w14:paraId="4DE20912" w14:textId="77777777" w:rsidR="002C6D93" w:rsidRPr="00576664" w:rsidRDefault="002C6D93" w:rsidP="00627255">
      <w:pPr>
        <w:snapToGrid w:val="0"/>
        <w:ind w:firstLine="709"/>
        <w:contextualSpacing/>
        <w:jc w:val="center"/>
        <w:rPr>
          <w:sz w:val="22"/>
          <w:szCs w:val="22"/>
        </w:rPr>
      </w:pPr>
      <w:r w:rsidRPr="00576664">
        <w:rPr>
          <w:sz w:val="22"/>
          <w:szCs w:val="22"/>
        </w:rPr>
        <w:t>ГРАФИК</w:t>
      </w:r>
    </w:p>
    <w:p w14:paraId="7382D50C" w14:textId="106C2745" w:rsidR="002C6D93" w:rsidRPr="00576664" w:rsidRDefault="002C6D93" w:rsidP="00627255">
      <w:pPr>
        <w:snapToGrid w:val="0"/>
        <w:ind w:firstLine="709"/>
        <w:contextualSpacing/>
        <w:jc w:val="center"/>
        <w:rPr>
          <w:sz w:val="22"/>
          <w:szCs w:val="22"/>
        </w:rPr>
      </w:pPr>
      <w:r w:rsidRPr="00576664">
        <w:rPr>
          <w:sz w:val="22"/>
          <w:szCs w:val="22"/>
        </w:rPr>
        <w:t>ВНЕСЕНИЯ ДЕНЕЖНЫХ СРЕДСТВ</w:t>
      </w:r>
    </w:p>
    <w:p w14:paraId="7D342192" w14:textId="77777777" w:rsidR="002C6D93" w:rsidRPr="00576664" w:rsidRDefault="002C6D93" w:rsidP="00627255">
      <w:pPr>
        <w:ind w:firstLine="709"/>
        <w:contextualSpacing/>
        <w:jc w:val="both"/>
        <w:rPr>
          <w:sz w:val="22"/>
          <w:szCs w:val="22"/>
        </w:rPr>
      </w:pPr>
    </w:p>
    <w:p w14:paraId="53F8D3C0" w14:textId="77777777" w:rsidR="002C6D93" w:rsidRPr="00576664" w:rsidRDefault="002C6D93" w:rsidP="00627255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3089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543"/>
      </w:tblGrid>
      <w:tr w:rsidR="002C6D93" w:rsidRPr="00576664" w14:paraId="3811C8BB" w14:textId="77777777" w:rsidTr="00B70B23">
        <w:trPr>
          <w:trHeight w:val="468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461" w14:textId="2D93C519" w:rsidR="002C6D93" w:rsidRPr="00576664" w:rsidRDefault="002C6D93" w:rsidP="006272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202</w:t>
            </w:r>
            <w:r w:rsidR="00627255" w:rsidRPr="00576664">
              <w:rPr>
                <w:b/>
                <w:sz w:val="22"/>
                <w:szCs w:val="22"/>
              </w:rPr>
              <w:t>1</w:t>
            </w:r>
            <w:r w:rsidRPr="0057666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C6D93" w:rsidRPr="00576664" w14:paraId="18CF7CE0" w14:textId="77777777" w:rsidTr="00B70B23">
        <w:trPr>
          <w:trHeight w:val="28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051" w14:textId="77777777" w:rsidR="002C6D93" w:rsidRPr="00576664" w:rsidRDefault="002C6D93" w:rsidP="00627255">
            <w:pPr>
              <w:pStyle w:val="af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9DB" w14:textId="77777777" w:rsidR="002C6D93" w:rsidRPr="00576664" w:rsidRDefault="002C6D93" w:rsidP="00627255">
            <w:pPr>
              <w:pStyle w:val="af"/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руб.</w:t>
            </w:r>
          </w:p>
        </w:tc>
      </w:tr>
      <w:tr w:rsidR="002C6D93" w:rsidRPr="00576664" w14:paraId="76E2DAB7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4995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Январь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96A" w14:textId="691B5664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297DDD2E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C0F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Февраль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5C5" w14:textId="58CE2BD8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3A69F563" w14:textId="77777777" w:rsidTr="00B70B23">
        <w:trPr>
          <w:trHeight w:val="9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5DE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Март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C6A" w14:textId="7874DE6C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22FDD09F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981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Апрель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8BA" w14:textId="3685D716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13D777BF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0B6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Май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4DC" w14:textId="47993897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0A6D2AF8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C8C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Июнь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F9D" w14:textId="5C1CCB46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0CB3D045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0A9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Июль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F71" w14:textId="57AF3523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72513891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140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Август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834" w14:textId="77967174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27EFB34B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FF2C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Сентябрь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156D" w14:textId="618B6500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020DEEEA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CAB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Октябрь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D57" w14:textId="3BAEA690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6F417E1A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798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218" w14:textId="3638BBED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4255D46B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BCE" w14:textId="77777777" w:rsidR="002C6D93" w:rsidRPr="00576664" w:rsidRDefault="002C6D93" w:rsidP="00627255">
            <w:pPr>
              <w:snapToGrid w:val="0"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Декабрь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818" w14:textId="398E563A" w:rsidR="002C6D93" w:rsidRPr="00576664" w:rsidRDefault="002C6D93" w:rsidP="006272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6D93" w:rsidRPr="00576664" w14:paraId="76BC612F" w14:textId="77777777" w:rsidTr="00B70B23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372" w14:textId="77777777" w:rsidR="002C6D93" w:rsidRPr="00576664" w:rsidRDefault="002C6D93" w:rsidP="006272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FCD" w14:textId="248ED4D3" w:rsidR="002C6D93" w:rsidRPr="00576664" w:rsidRDefault="002C6D93" w:rsidP="0062725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3E92FA0" w14:textId="77777777" w:rsidR="002C6D93" w:rsidRPr="00576664" w:rsidRDefault="002C6D93" w:rsidP="00627255">
      <w:pPr>
        <w:ind w:firstLine="709"/>
        <w:contextualSpacing/>
        <w:jc w:val="both"/>
        <w:rPr>
          <w:sz w:val="22"/>
          <w:szCs w:val="22"/>
        </w:rPr>
      </w:pPr>
    </w:p>
    <w:p w14:paraId="13D4E82A" w14:textId="77777777" w:rsidR="002C6D93" w:rsidRPr="00576664" w:rsidRDefault="002C6D93" w:rsidP="00627255">
      <w:pPr>
        <w:ind w:firstLine="709"/>
        <w:contextualSpacing/>
        <w:jc w:val="both"/>
        <w:rPr>
          <w:sz w:val="22"/>
          <w:szCs w:val="22"/>
        </w:rPr>
      </w:pPr>
    </w:p>
    <w:p w14:paraId="69DB6155" w14:textId="77777777" w:rsidR="002C6D93" w:rsidRPr="00576664" w:rsidRDefault="002C6D93" w:rsidP="00627255">
      <w:pPr>
        <w:ind w:firstLine="709"/>
        <w:contextualSpacing/>
        <w:jc w:val="both"/>
        <w:rPr>
          <w:sz w:val="22"/>
          <w:szCs w:val="22"/>
        </w:rPr>
      </w:pPr>
    </w:p>
    <w:p w14:paraId="2031DE0F" w14:textId="77777777" w:rsidR="002C6D93" w:rsidRPr="00576664" w:rsidRDefault="002C6D93" w:rsidP="00627255">
      <w:pPr>
        <w:ind w:firstLine="709"/>
        <w:contextualSpacing/>
        <w:jc w:val="both"/>
        <w:rPr>
          <w:sz w:val="22"/>
          <w:szCs w:val="22"/>
        </w:rPr>
      </w:pPr>
    </w:p>
    <w:p w14:paraId="3420B9AB" w14:textId="77777777" w:rsidR="002C6D93" w:rsidRPr="00576664" w:rsidRDefault="002C6D93" w:rsidP="00627255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2C6D93" w:rsidRPr="00576664" w14:paraId="1AE548D7" w14:textId="77777777" w:rsidTr="00B70B23">
        <w:tc>
          <w:tcPr>
            <w:tcW w:w="4818" w:type="dxa"/>
          </w:tcPr>
          <w:p w14:paraId="667FB541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4819" w:type="dxa"/>
          </w:tcPr>
          <w:p w14:paraId="4C595A2D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Участника долевого строительства</w:t>
            </w:r>
          </w:p>
        </w:tc>
      </w:tr>
      <w:tr w:rsidR="002C6D93" w:rsidRPr="00576664" w14:paraId="72BBAD8E" w14:textId="77777777" w:rsidTr="00B70B23">
        <w:tc>
          <w:tcPr>
            <w:tcW w:w="4818" w:type="dxa"/>
          </w:tcPr>
          <w:p w14:paraId="7275FE90" w14:textId="77777777" w:rsidR="00730222" w:rsidRPr="00576664" w:rsidRDefault="00730222" w:rsidP="0073022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Генеральный директор</w:t>
            </w:r>
          </w:p>
          <w:p w14:paraId="33B3C6CF" w14:textId="77777777" w:rsidR="00730222" w:rsidRPr="00576664" w:rsidRDefault="00730222" w:rsidP="0073022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управляющей организации </w:t>
            </w:r>
          </w:p>
          <w:p w14:paraId="12DECDA4" w14:textId="77777777" w:rsidR="00730222" w:rsidRPr="00576664" w:rsidRDefault="00730222" w:rsidP="0073022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ООО «РСТИ (специализированный застройщик)»</w:t>
            </w:r>
          </w:p>
          <w:p w14:paraId="0883C946" w14:textId="77777777" w:rsidR="00730222" w:rsidRPr="00576664" w:rsidRDefault="00730222" w:rsidP="00730222">
            <w:pPr>
              <w:rPr>
                <w:sz w:val="22"/>
                <w:szCs w:val="22"/>
              </w:rPr>
            </w:pPr>
          </w:p>
          <w:p w14:paraId="42CD3ADA" w14:textId="77777777" w:rsidR="00730222" w:rsidRPr="00576664" w:rsidRDefault="00730222" w:rsidP="00730222">
            <w:pPr>
              <w:rPr>
                <w:sz w:val="22"/>
                <w:szCs w:val="22"/>
              </w:rPr>
            </w:pPr>
          </w:p>
          <w:p w14:paraId="56578E6B" w14:textId="77777777" w:rsidR="00730222" w:rsidRPr="00576664" w:rsidRDefault="00730222" w:rsidP="00730222">
            <w:pPr>
              <w:rPr>
                <w:sz w:val="22"/>
                <w:szCs w:val="22"/>
              </w:rPr>
            </w:pPr>
          </w:p>
          <w:p w14:paraId="3D100B3E" w14:textId="77FF74D0" w:rsidR="002C6D93" w:rsidRPr="00576664" w:rsidRDefault="00730222" w:rsidP="00730222">
            <w:pPr>
              <w:contextualSpacing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_______________/Калинина В.И./</w:t>
            </w:r>
          </w:p>
        </w:tc>
        <w:tc>
          <w:tcPr>
            <w:tcW w:w="4819" w:type="dxa"/>
          </w:tcPr>
          <w:p w14:paraId="2B8C2F21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Участник долевого строительства</w:t>
            </w:r>
          </w:p>
          <w:p w14:paraId="3BF8C427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5189EABA" w14:textId="1839D419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7D8A8611" w14:textId="1E313684" w:rsidR="00627255" w:rsidRPr="00576664" w:rsidRDefault="00627255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61052F9B" w14:textId="1F003C5B" w:rsidR="00730222" w:rsidRPr="00576664" w:rsidRDefault="0073022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671829E0" w14:textId="250B66C5" w:rsidR="00730222" w:rsidRPr="00576664" w:rsidRDefault="0073022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417258BA" w14:textId="77777777" w:rsidR="00730222" w:rsidRPr="00576664" w:rsidRDefault="0073022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32FEC441" w14:textId="64D7156E" w:rsidR="002C6D93" w:rsidRPr="00576664" w:rsidRDefault="00186762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________________________/</w:t>
            </w:r>
            <w:r>
              <w:rPr>
                <w:sz w:val="22"/>
                <w:szCs w:val="22"/>
              </w:rPr>
              <w:t>_____________</w:t>
            </w:r>
            <w:r w:rsidRPr="00576664">
              <w:rPr>
                <w:sz w:val="22"/>
                <w:szCs w:val="22"/>
              </w:rPr>
              <w:t>/</w:t>
            </w:r>
          </w:p>
        </w:tc>
      </w:tr>
      <w:tr w:rsidR="002C6D93" w:rsidRPr="00576664" w14:paraId="4778B3D5" w14:textId="77777777" w:rsidTr="00B70B23">
        <w:tc>
          <w:tcPr>
            <w:tcW w:w="4818" w:type="dxa"/>
          </w:tcPr>
          <w:p w14:paraId="24FE066A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4048E4A7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2C6D93" w:rsidRPr="00576664" w14:paraId="4A058050" w14:textId="77777777" w:rsidTr="00B70B23">
        <w:tc>
          <w:tcPr>
            <w:tcW w:w="4818" w:type="dxa"/>
          </w:tcPr>
          <w:p w14:paraId="7C97D20F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676287ED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2C6D93" w:rsidRPr="00576664" w14:paraId="4515878D" w14:textId="77777777" w:rsidTr="00B70B23">
        <w:tc>
          <w:tcPr>
            <w:tcW w:w="4818" w:type="dxa"/>
          </w:tcPr>
          <w:p w14:paraId="50186882" w14:textId="77777777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536E2F33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65FE05C3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5D2FE600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119777E0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7ADE9919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48A45449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63424644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008E7F11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75AD52EA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1552CD81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24A27B7F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0868825E" w14:textId="77777777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2C5E11B6" w14:textId="1B269ABA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330A8E7D" w14:textId="37091EBD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73ECFD84" w14:textId="65C6AE62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121CC224" w14:textId="74509F10" w:rsidR="002C6D93" w:rsidRPr="00576664" w:rsidRDefault="002C6D93" w:rsidP="00627255">
      <w:pPr>
        <w:snapToGrid w:val="0"/>
        <w:contextualSpacing/>
        <w:jc w:val="right"/>
        <w:rPr>
          <w:b/>
          <w:sz w:val="22"/>
          <w:szCs w:val="22"/>
        </w:rPr>
      </w:pPr>
    </w:p>
    <w:p w14:paraId="4EA8CDB2" w14:textId="5A11D130" w:rsidR="002C6D93" w:rsidRPr="00576664" w:rsidRDefault="002C6D93" w:rsidP="00FC7A71">
      <w:pPr>
        <w:suppressAutoHyphens w:val="0"/>
        <w:jc w:val="right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lastRenderedPageBreak/>
        <w:t>Приложение №2</w:t>
      </w:r>
    </w:p>
    <w:p w14:paraId="0F2CB8CA" w14:textId="4602E6CB" w:rsidR="00627255" w:rsidRPr="00576664" w:rsidRDefault="002C6D93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 xml:space="preserve">к договору </w:t>
      </w:r>
      <w:r w:rsidR="00627255" w:rsidRPr="00576664">
        <w:rPr>
          <w:sz w:val="22"/>
          <w:szCs w:val="22"/>
        </w:rPr>
        <w:t>№</w:t>
      </w:r>
      <w:r w:rsidR="00186762">
        <w:rPr>
          <w:sz w:val="22"/>
          <w:szCs w:val="22"/>
        </w:rPr>
        <w:t>___</w:t>
      </w:r>
      <w:r w:rsidR="00627255" w:rsidRPr="00576664">
        <w:rPr>
          <w:sz w:val="22"/>
          <w:szCs w:val="22"/>
        </w:rPr>
        <w:t>/</w:t>
      </w:r>
      <w:r w:rsidR="00C7018C" w:rsidRPr="00576664">
        <w:rPr>
          <w:sz w:val="22"/>
          <w:szCs w:val="22"/>
        </w:rPr>
        <w:t>КБ</w:t>
      </w:r>
      <w:r w:rsidR="00E5247F">
        <w:rPr>
          <w:sz w:val="22"/>
          <w:szCs w:val="22"/>
        </w:rPr>
        <w:t>2</w:t>
      </w:r>
      <w:r w:rsidR="00627255" w:rsidRPr="00576664">
        <w:rPr>
          <w:sz w:val="22"/>
          <w:szCs w:val="22"/>
        </w:rPr>
        <w:t>-ПО</w:t>
      </w:r>
    </w:p>
    <w:p w14:paraId="41B9D26F" w14:textId="77777777" w:rsidR="00627255" w:rsidRPr="00576664" w:rsidRDefault="00627255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 xml:space="preserve"> участия в долевом строительстве</w:t>
      </w:r>
    </w:p>
    <w:p w14:paraId="2F12CE0B" w14:textId="3CC4367C" w:rsidR="002C6D93" w:rsidRPr="00576664" w:rsidRDefault="00627255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>от «</w:t>
      </w:r>
      <w:r w:rsidR="00186762">
        <w:rPr>
          <w:sz w:val="22"/>
          <w:szCs w:val="22"/>
        </w:rPr>
        <w:t>__</w:t>
      </w:r>
      <w:r w:rsidRPr="00576664">
        <w:rPr>
          <w:sz w:val="22"/>
          <w:szCs w:val="22"/>
        </w:rPr>
        <w:t xml:space="preserve">» </w:t>
      </w:r>
      <w:r w:rsidR="00186762">
        <w:rPr>
          <w:sz w:val="22"/>
          <w:szCs w:val="22"/>
        </w:rPr>
        <w:t>___________</w:t>
      </w:r>
      <w:r w:rsidRPr="00576664">
        <w:rPr>
          <w:sz w:val="22"/>
          <w:szCs w:val="22"/>
        </w:rPr>
        <w:t xml:space="preserve"> 2021 года</w:t>
      </w:r>
    </w:p>
    <w:p w14:paraId="7F77432D" w14:textId="77777777" w:rsidR="002C6D93" w:rsidRPr="00576664" w:rsidRDefault="002C6D93" w:rsidP="00627255">
      <w:pPr>
        <w:snapToGrid w:val="0"/>
        <w:ind w:firstLine="709"/>
        <w:contextualSpacing/>
        <w:jc w:val="both"/>
        <w:rPr>
          <w:sz w:val="22"/>
          <w:szCs w:val="22"/>
        </w:rPr>
      </w:pPr>
    </w:p>
    <w:p w14:paraId="1D59049E" w14:textId="77777777" w:rsidR="002C6D93" w:rsidRPr="00576664" w:rsidRDefault="002C6D93" w:rsidP="00627255">
      <w:pPr>
        <w:contextualSpacing/>
        <w:jc w:val="center"/>
        <w:rPr>
          <w:rFonts w:eastAsia="Calibri"/>
          <w:b/>
          <w:bCs/>
          <w:kern w:val="0"/>
          <w:sz w:val="22"/>
          <w:szCs w:val="22"/>
        </w:rPr>
      </w:pPr>
      <w:r w:rsidRPr="00576664">
        <w:rPr>
          <w:b/>
          <w:bCs/>
          <w:sz w:val="22"/>
          <w:szCs w:val="22"/>
        </w:rPr>
        <w:t>Технические характеристики</w:t>
      </w:r>
    </w:p>
    <w:p w14:paraId="352E4410" w14:textId="77777777" w:rsidR="00597852" w:rsidRPr="00576664" w:rsidRDefault="002C6D93" w:rsidP="00597852">
      <w:pPr>
        <w:jc w:val="center"/>
        <w:rPr>
          <w:sz w:val="22"/>
          <w:szCs w:val="22"/>
        </w:rPr>
      </w:pPr>
      <w:r w:rsidRPr="00576664">
        <w:rPr>
          <w:rFonts w:eastAsia="Calibri"/>
          <w:kern w:val="0"/>
          <w:sz w:val="22"/>
          <w:szCs w:val="22"/>
        </w:rPr>
        <w:t>к договору участия в</w:t>
      </w:r>
      <w:r w:rsidRPr="00576664">
        <w:rPr>
          <w:sz w:val="22"/>
          <w:szCs w:val="22"/>
        </w:rPr>
        <w:t xml:space="preserve"> долевом строительстве </w:t>
      </w:r>
      <w:r w:rsidR="00597852" w:rsidRPr="00576664">
        <w:rPr>
          <w:sz w:val="22"/>
          <w:szCs w:val="22"/>
        </w:rPr>
        <w:t xml:space="preserve">многоквартирного дома </w:t>
      </w:r>
    </w:p>
    <w:p w14:paraId="4AF5F034" w14:textId="77777777" w:rsidR="00597852" w:rsidRPr="00576664" w:rsidRDefault="00597852" w:rsidP="00597852">
      <w:pPr>
        <w:jc w:val="center"/>
        <w:rPr>
          <w:sz w:val="22"/>
          <w:szCs w:val="22"/>
        </w:rPr>
      </w:pPr>
      <w:r w:rsidRPr="00576664">
        <w:rPr>
          <w:sz w:val="22"/>
          <w:szCs w:val="22"/>
        </w:rPr>
        <w:t xml:space="preserve">со встроенными помещениями, встроенно-пристроенным дошкольным образовательным учреждением и встроенно-пристроенной подземной автостоянкой по адресу: </w:t>
      </w:r>
    </w:p>
    <w:p w14:paraId="65DF6B6B" w14:textId="1E0B1DB3" w:rsidR="002C6D93" w:rsidRPr="00576664" w:rsidRDefault="00597852" w:rsidP="00597852">
      <w:pPr>
        <w:jc w:val="center"/>
        <w:rPr>
          <w:rFonts w:eastAsia="Calibri"/>
          <w:b/>
          <w:kern w:val="0"/>
          <w:sz w:val="22"/>
          <w:szCs w:val="22"/>
        </w:rPr>
      </w:pPr>
      <w:r w:rsidRPr="00576664">
        <w:rPr>
          <w:sz w:val="22"/>
          <w:szCs w:val="22"/>
        </w:rPr>
        <w:t xml:space="preserve">Санкт-Петербург, улица Кубинская, д.82 (участок 10). </w:t>
      </w:r>
      <w:r w:rsidR="00E5247F">
        <w:rPr>
          <w:b/>
          <w:bCs/>
          <w:sz w:val="22"/>
          <w:szCs w:val="22"/>
        </w:rPr>
        <w:t>2</w:t>
      </w:r>
      <w:r w:rsidRPr="00A04151">
        <w:rPr>
          <w:b/>
          <w:bCs/>
          <w:sz w:val="22"/>
          <w:szCs w:val="22"/>
        </w:rPr>
        <w:t xml:space="preserve"> этап строительства</w:t>
      </w:r>
    </w:p>
    <w:p w14:paraId="4728D09F" w14:textId="77777777" w:rsidR="002C6D93" w:rsidRPr="00576664" w:rsidRDefault="002C6D93" w:rsidP="00627255">
      <w:pPr>
        <w:ind w:rightChars="-46" w:right="-92" w:firstLine="708"/>
        <w:jc w:val="both"/>
        <w:rPr>
          <w:rFonts w:eastAsia="Calibri"/>
          <w:b/>
          <w:kern w:val="0"/>
          <w:sz w:val="22"/>
          <w:szCs w:val="22"/>
        </w:rPr>
      </w:pPr>
      <w:r w:rsidRPr="00576664">
        <w:rPr>
          <w:rFonts w:eastAsia="Calibri"/>
          <w:b/>
          <w:kern w:val="0"/>
          <w:sz w:val="22"/>
          <w:szCs w:val="22"/>
        </w:rPr>
        <w:t>Основные характеристики многоквартирного жилого дома в соответствии с проектной документацией:</w:t>
      </w:r>
    </w:p>
    <w:p w14:paraId="03D83B0F" w14:textId="77777777" w:rsidR="002C6D93" w:rsidRPr="00576664" w:rsidRDefault="002C6D93" w:rsidP="00627255">
      <w:pPr>
        <w:ind w:rightChars="-46" w:right="-92" w:firstLine="708"/>
        <w:jc w:val="both"/>
        <w:rPr>
          <w:rFonts w:eastAsia="Calibri"/>
          <w:b/>
          <w:kern w:val="0"/>
          <w:sz w:val="22"/>
          <w:szCs w:val="22"/>
        </w:rPr>
      </w:pPr>
    </w:p>
    <w:p w14:paraId="195E5304" w14:textId="77777777" w:rsidR="002C6D93" w:rsidRPr="00576664" w:rsidRDefault="002C6D93" w:rsidP="00627255">
      <w:pPr>
        <w:suppressAutoHyphens w:val="0"/>
        <w:contextualSpacing/>
        <w:jc w:val="both"/>
        <w:rPr>
          <w:rFonts w:eastAsia="Calibri"/>
          <w:kern w:val="0"/>
          <w:sz w:val="22"/>
          <w:szCs w:val="22"/>
          <w:lang w:eastAsia="ru-RU"/>
        </w:rPr>
      </w:pPr>
      <w:r w:rsidRPr="00576664">
        <w:rPr>
          <w:rFonts w:eastAsia="Calibri"/>
          <w:kern w:val="0"/>
          <w:sz w:val="22"/>
          <w:szCs w:val="22"/>
        </w:rPr>
        <w:t>         Вид: многоквартирный;</w:t>
      </w:r>
    </w:p>
    <w:p w14:paraId="52A38C81" w14:textId="77777777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Назначение: жилой;</w:t>
      </w:r>
    </w:p>
    <w:p w14:paraId="675218B6" w14:textId="673C6744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Общая площадь многоквартирного дома: </w:t>
      </w:r>
      <w:r w:rsidR="00E5247F">
        <w:rPr>
          <w:kern w:val="0"/>
          <w:sz w:val="22"/>
          <w:szCs w:val="22"/>
        </w:rPr>
        <w:t>57 563,14</w:t>
      </w:r>
      <w:r w:rsidRPr="00576664">
        <w:rPr>
          <w:kern w:val="0"/>
          <w:sz w:val="22"/>
          <w:szCs w:val="22"/>
        </w:rPr>
        <w:t> кв.м.</w:t>
      </w:r>
    </w:p>
    <w:p w14:paraId="538AF4E1" w14:textId="20EC1F84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Количество этажей: </w:t>
      </w:r>
      <w:r w:rsidR="00E5247F">
        <w:rPr>
          <w:kern w:val="0"/>
          <w:sz w:val="22"/>
          <w:szCs w:val="22"/>
        </w:rPr>
        <w:t>4,13,17,19</w:t>
      </w:r>
      <w:r w:rsidRPr="00576664">
        <w:rPr>
          <w:kern w:val="0"/>
          <w:sz w:val="22"/>
          <w:szCs w:val="22"/>
        </w:rPr>
        <w:t xml:space="preserve">, в том числе 1 подземный </w:t>
      </w:r>
    </w:p>
    <w:p w14:paraId="14E131C2" w14:textId="77777777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Каркас здания: монолитный железобетонный с несущими продольными и поперечными стенами, междуэтажные перекрытия;</w:t>
      </w:r>
    </w:p>
    <w:p w14:paraId="1E3EA709" w14:textId="77777777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Материал наружных стен и поэтажных перекрытий: монолитный железобетон, газобетон;</w:t>
      </w:r>
    </w:p>
    <w:p w14:paraId="649AC9A7" w14:textId="77777777" w:rsidR="002C6D93" w:rsidRPr="00576664" w:rsidRDefault="002C6D93" w:rsidP="00627255">
      <w:pPr>
        <w:suppressAutoHyphens w:val="0"/>
        <w:contextualSpacing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Потолки: монолитная железобетонная плита;</w:t>
      </w:r>
    </w:p>
    <w:p w14:paraId="2136ED27" w14:textId="77777777" w:rsidR="002C6D93" w:rsidRPr="00576664" w:rsidRDefault="002C6D93" w:rsidP="00627255">
      <w:pPr>
        <w:suppressAutoHyphens w:val="0"/>
        <w:contextualSpacing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Класс энергоэффективности: В (высокий);</w:t>
      </w:r>
    </w:p>
    <w:p w14:paraId="5334B0B5" w14:textId="0DD88551" w:rsidR="002C6D93" w:rsidRPr="00576664" w:rsidRDefault="002C6D93" w:rsidP="00627255">
      <w:pPr>
        <w:suppressAutoHyphens w:val="0"/>
        <w:contextualSpacing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 xml:space="preserve">         Класс сейсмостойкости: 5 </w:t>
      </w:r>
      <w:r w:rsidR="00597852" w:rsidRPr="00576664">
        <w:rPr>
          <w:kern w:val="0"/>
          <w:sz w:val="22"/>
          <w:szCs w:val="22"/>
        </w:rPr>
        <w:t xml:space="preserve">и менее </w:t>
      </w:r>
      <w:r w:rsidRPr="00576664">
        <w:rPr>
          <w:kern w:val="0"/>
          <w:sz w:val="22"/>
          <w:szCs w:val="22"/>
        </w:rPr>
        <w:t>баллов;</w:t>
      </w:r>
    </w:p>
    <w:p w14:paraId="276BEACB" w14:textId="77777777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Остекление балконов и лоджий (в соответствии с проектом фасадного остекления);</w:t>
      </w:r>
    </w:p>
    <w:p w14:paraId="721B3BD2" w14:textId="77777777" w:rsidR="002C6D93" w:rsidRPr="00576664" w:rsidRDefault="002C6D93" w:rsidP="00627255">
      <w:pPr>
        <w:suppressAutoHyphens w:val="0"/>
        <w:contextualSpacing/>
        <w:jc w:val="both"/>
        <w:rPr>
          <w:rFonts w:eastAsia="Calibri"/>
          <w:kern w:val="0"/>
          <w:sz w:val="22"/>
          <w:szCs w:val="22"/>
          <w:lang w:eastAsia="ru-RU"/>
        </w:rPr>
      </w:pPr>
      <w:r w:rsidRPr="00576664">
        <w:rPr>
          <w:rFonts w:eastAsia="Calibri"/>
          <w:kern w:val="0"/>
          <w:sz w:val="22"/>
          <w:szCs w:val="22"/>
        </w:rPr>
        <w:t>         Точки подключения к сети Интернет, телефонной, телевизионной, домофонной сети (на этажах).</w:t>
      </w:r>
    </w:p>
    <w:p w14:paraId="19D2CB79" w14:textId="77777777" w:rsidR="002C6D93" w:rsidRPr="00576664" w:rsidRDefault="002C6D93" w:rsidP="00627255">
      <w:pPr>
        <w:suppressAutoHyphens w:val="0"/>
        <w:contextualSpacing/>
        <w:jc w:val="both"/>
        <w:rPr>
          <w:rFonts w:eastAsia="Calibri"/>
          <w:kern w:val="0"/>
          <w:sz w:val="22"/>
          <w:szCs w:val="22"/>
          <w:lang w:eastAsia="ru-RU"/>
        </w:rPr>
      </w:pPr>
      <w:r w:rsidRPr="00576664">
        <w:rPr>
          <w:rFonts w:eastAsia="Calibri"/>
          <w:b/>
          <w:bCs/>
          <w:kern w:val="0"/>
          <w:sz w:val="22"/>
          <w:szCs w:val="22"/>
        </w:rPr>
        <w:t> </w:t>
      </w:r>
    </w:p>
    <w:p w14:paraId="46D48EE3" w14:textId="77777777" w:rsidR="002C6D93" w:rsidRPr="00576664" w:rsidRDefault="002C6D93" w:rsidP="00627255">
      <w:pPr>
        <w:suppressAutoHyphens w:val="0"/>
        <w:contextualSpacing/>
        <w:jc w:val="both"/>
        <w:rPr>
          <w:rFonts w:eastAsia="Calibri"/>
          <w:kern w:val="0"/>
          <w:sz w:val="22"/>
          <w:szCs w:val="22"/>
          <w:lang w:eastAsia="ru-RU"/>
        </w:rPr>
      </w:pPr>
      <w:r w:rsidRPr="00576664">
        <w:rPr>
          <w:rFonts w:eastAsia="Calibri"/>
          <w:b/>
          <w:bCs/>
          <w:kern w:val="0"/>
          <w:sz w:val="22"/>
          <w:szCs w:val="22"/>
        </w:rPr>
        <w:t xml:space="preserve">Технические характеристики квартиры в соответствии с проектной документацией: </w:t>
      </w:r>
    </w:p>
    <w:p w14:paraId="637A8190" w14:textId="77777777" w:rsidR="002C6D93" w:rsidRPr="00576664" w:rsidRDefault="002C6D93" w:rsidP="00627255">
      <w:pPr>
        <w:suppressAutoHyphens w:val="0"/>
        <w:contextualSpacing/>
        <w:rPr>
          <w:rFonts w:eastAsia="Calibri"/>
          <w:kern w:val="0"/>
          <w:sz w:val="22"/>
          <w:szCs w:val="22"/>
          <w:lang w:eastAsia="ru-RU"/>
        </w:rPr>
      </w:pPr>
      <w:r w:rsidRPr="00576664">
        <w:rPr>
          <w:rFonts w:eastAsia="Calibri"/>
          <w:kern w:val="0"/>
          <w:sz w:val="22"/>
          <w:szCs w:val="22"/>
        </w:rPr>
        <w:t>         Установка ПВХ окон;</w:t>
      </w:r>
    </w:p>
    <w:p w14:paraId="6DC96F1D" w14:textId="77777777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Установка металлической входной двери;</w:t>
      </w:r>
    </w:p>
    <w:p w14:paraId="63B8AAC3" w14:textId="77777777" w:rsidR="002C6D93" w:rsidRPr="00576664" w:rsidRDefault="002C6D93" w:rsidP="00627255">
      <w:pPr>
        <w:suppressAutoHyphens w:val="0"/>
        <w:contextualSpacing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Устройство выравнивающей цементно-песчаной стяжки полов;</w:t>
      </w:r>
    </w:p>
    <w:p w14:paraId="3E7BE52A" w14:textId="77777777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Устройство гидроизоляции пола в ванной комнате и в туалете;</w:t>
      </w:r>
    </w:p>
    <w:p w14:paraId="32134C6F" w14:textId="77777777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  <w:lang w:eastAsia="ru-RU"/>
        </w:rPr>
      </w:pPr>
      <w:r w:rsidRPr="00576664">
        <w:rPr>
          <w:kern w:val="0"/>
          <w:sz w:val="22"/>
          <w:szCs w:val="22"/>
        </w:rPr>
        <w:t>         Установка счётчиков горячей и холодной воды;</w:t>
      </w:r>
    </w:p>
    <w:p w14:paraId="2967FF70" w14:textId="77777777" w:rsidR="002C6D93" w:rsidRPr="00576664" w:rsidRDefault="002C6D93" w:rsidP="00627255">
      <w:pPr>
        <w:suppressAutoHyphens w:val="0"/>
        <w:contextualSpacing/>
        <w:jc w:val="both"/>
        <w:rPr>
          <w:kern w:val="0"/>
          <w:sz w:val="22"/>
          <w:szCs w:val="22"/>
        </w:rPr>
      </w:pPr>
      <w:r w:rsidRPr="00576664">
        <w:rPr>
          <w:kern w:val="0"/>
          <w:sz w:val="22"/>
          <w:szCs w:val="22"/>
        </w:rPr>
        <w:t>         Установка радиаторов отопления;</w:t>
      </w:r>
    </w:p>
    <w:p w14:paraId="15BF3F9C" w14:textId="77777777" w:rsidR="002C6D93" w:rsidRPr="00576664" w:rsidRDefault="002C6D93" w:rsidP="00627255">
      <w:pPr>
        <w:suppressAutoHyphens w:val="0"/>
        <w:contextualSpacing/>
        <w:jc w:val="both"/>
        <w:rPr>
          <w:rFonts w:eastAsia="Calibri"/>
          <w:kern w:val="0"/>
          <w:sz w:val="22"/>
          <w:szCs w:val="22"/>
          <w:lang w:eastAsia="ru-RU"/>
        </w:rPr>
      </w:pPr>
      <w:r w:rsidRPr="00576664">
        <w:rPr>
          <w:rFonts w:eastAsia="Calibri"/>
          <w:kern w:val="0"/>
          <w:sz w:val="22"/>
          <w:szCs w:val="22"/>
        </w:rPr>
        <w:t>         Установка тарифных электросчетчиков и квартирного эл.щитка;</w:t>
      </w:r>
    </w:p>
    <w:p w14:paraId="64F807EE" w14:textId="77777777" w:rsidR="002C6D93" w:rsidRPr="00576664" w:rsidRDefault="002C6D93" w:rsidP="00627255">
      <w:pPr>
        <w:suppressAutoHyphens w:val="0"/>
        <w:contextualSpacing/>
        <w:jc w:val="both"/>
        <w:rPr>
          <w:rFonts w:eastAsia="Calibri"/>
          <w:kern w:val="0"/>
          <w:sz w:val="22"/>
          <w:szCs w:val="22"/>
          <w:lang w:eastAsia="ru-RU"/>
        </w:rPr>
      </w:pPr>
      <w:r w:rsidRPr="00576664">
        <w:rPr>
          <w:rFonts w:eastAsia="Calibri"/>
          <w:kern w:val="0"/>
          <w:sz w:val="22"/>
          <w:szCs w:val="22"/>
        </w:rPr>
        <w:t>         Точка подключения к домофонной сети с установкой абонентского оборудования.</w:t>
      </w:r>
    </w:p>
    <w:p w14:paraId="1A552183" w14:textId="77777777" w:rsidR="002C6D93" w:rsidRPr="00576664" w:rsidRDefault="002C6D93" w:rsidP="00627255">
      <w:pPr>
        <w:ind w:rightChars="-46" w:right="-92"/>
        <w:contextualSpacing/>
        <w:jc w:val="both"/>
        <w:rPr>
          <w:b/>
          <w:bCs/>
          <w:sz w:val="22"/>
          <w:szCs w:val="22"/>
        </w:rPr>
      </w:pPr>
    </w:p>
    <w:p w14:paraId="4EF34F38" w14:textId="539A6594" w:rsidR="002C6D93" w:rsidRPr="00576664" w:rsidRDefault="002C6D93" w:rsidP="00627255">
      <w:pPr>
        <w:ind w:rightChars="-46" w:right="-92"/>
        <w:contextualSpacing/>
        <w:jc w:val="both"/>
        <w:rPr>
          <w:b/>
          <w:bCs/>
          <w:sz w:val="22"/>
          <w:szCs w:val="22"/>
        </w:rPr>
      </w:pPr>
    </w:p>
    <w:p w14:paraId="6537C078" w14:textId="26DFB667" w:rsidR="000E3D64" w:rsidRPr="00576664" w:rsidRDefault="000E3D64" w:rsidP="00627255">
      <w:pPr>
        <w:ind w:rightChars="-46" w:right="-92"/>
        <w:contextualSpacing/>
        <w:jc w:val="both"/>
        <w:rPr>
          <w:b/>
          <w:bCs/>
          <w:sz w:val="22"/>
          <w:szCs w:val="22"/>
        </w:rPr>
      </w:pPr>
    </w:p>
    <w:p w14:paraId="6F655C17" w14:textId="1E8AD3EC" w:rsidR="000E3D64" w:rsidRPr="00576664" w:rsidRDefault="000E3D64" w:rsidP="00627255">
      <w:pPr>
        <w:ind w:rightChars="-46" w:right="-92"/>
        <w:contextualSpacing/>
        <w:jc w:val="both"/>
        <w:rPr>
          <w:b/>
          <w:bCs/>
          <w:sz w:val="22"/>
          <w:szCs w:val="22"/>
        </w:rPr>
      </w:pPr>
    </w:p>
    <w:p w14:paraId="4EF0B80F" w14:textId="03D2018D" w:rsidR="000E3D64" w:rsidRPr="00576664" w:rsidRDefault="000E3D64" w:rsidP="00627255">
      <w:pPr>
        <w:ind w:rightChars="-46" w:right="-92"/>
        <w:contextualSpacing/>
        <w:jc w:val="both"/>
        <w:rPr>
          <w:b/>
          <w:bCs/>
          <w:sz w:val="22"/>
          <w:szCs w:val="22"/>
        </w:rPr>
      </w:pPr>
    </w:p>
    <w:p w14:paraId="2A92397E" w14:textId="77777777" w:rsidR="000E3D64" w:rsidRPr="00576664" w:rsidRDefault="000E3D64" w:rsidP="00627255">
      <w:pPr>
        <w:ind w:rightChars="-46" w:right="-92"/>
        <w:contextualSpacing/>
        <w:jc w:val="both"/>
        <w:rPr>
          <w:b/>
          <w:bCs/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2C6D93" w:rsidRPr="00576664" w14:paraId="6BBA363A" w14:textId="77777777" w:rsidTr="00B70B23">
        <w:tc>
          <w:tcPr>
            <w:tcW w:w="4818" w:type="dxa"/>
          </w:tcPr>
          <w:p w14:paraId="6732ECC3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4819" w:type="dxa"/>
          </w:tcPr>
          <w:p w14:paraId="27B1D161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Участника долевого строительства</w:t>
            </w:r>
          </w:p>
        </w:tc>
      </w:tr>
      <w:tr w:rsidR="002C6D93" w:rsidRPr="00576664" w14:paraId="5D4592FE" w14:textId="77777777" w:rsidTr="00B70B23">
        <w:tc>
          <w:tcPr>
            <w:tcW w:w="4818" w:type="dxa"/>
          </w:tcPr>
          <w:p w14:paraId="22A12F3E" w14:textId="77777777" w:rsidR="00597852" w:rsidRPr="00576664" w:rsidRDefault="00597852" w:rsidP="0059785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Генеральный директор</w:t>
            </w:r>
          </w:p>
          <w:p w14:paraId="1C9E1A84" w14:textId="77777777" w:rsidR="00597852" w:rsidRPr="00576664" w:rsidRDefault="00597852" w:rsidP="0059785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управляющей организации </w:t>
            </w:r>
          </w:p>
          <w:p w14:paraId="786C0E3F" w14:textId="77777777" w:rsidR="00597852" w:rsidRPr="00576664" w:rsidRDefault="00597852" w:rsidP="0059785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ООО «РСТИ (специализированный застройщик)»</w:t>
            </w:r>
          </w:p>
          <w:p w14:paraId="08675A5B" w14:textId="77777777" w:rsidR="00597852" w:rsidRPr="00576664" w:rsidRDefault="00597852" w:rsidP="00597852">
            <w:pPr>
              <w:rPr>
                <w:sz w:val="22"/>
                <w:szCs w:val="22"/>
              </w:rPr>
            </w:pPr>
          </w:p>
          <w:p w14:paraId="00020791" w14:textId="77777777" w:rsidR="00597852" w:rsidRPr="00576664" w:rsidRDefault="00597852" w:rsidP="00597852">
            <w:pPr>
              <w:rPr>
                <w:sz w:val="22"/>
                <w:szCs w:val="22"/>
              </w:rPr>
            </w:pPr>
          </w:p>
          <w:p w14:paraId="75ABE69C" w14:textId="68E8E31F" w:rsidR="002C6D93" w:rsidRPr="00576664" w:rsidRDefault="00597852" w:rsidP="00597852">
            <w:pPr>
              <w:contextualSpacing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_______________/Калинина В.И./</w:t>
            </w:r>
          </w:p>
        </w:tc>
        <w:tc>
          <w:tcPr>
            <w:tcW w:w="4819" w:type="dxa"/>
          </w:tcPr>
          <w:p w14:paraId="5EBAED13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Участник долевого строительства</w:t>
            </w:r>
          </w:p>
          <w:p w14:paraId="4425DC3A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7B7E6D3E" w14:textId="0D15FE3D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1FC731B8" w14:textId="495E04DD" w:rsidR="00627255" w:rsidRPr="00576664" w:rsidRDefault="00627255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36ED6981" w14:textId="4CF53DD3" w:rsidR="00597852" w:rsidRPr="00576664" w:rsidRDefault="0059785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775197D3" w14:textId="77777777" w:rsidR="00597852" w:rsidRPr="00576664" w:rsidRDefault="0059785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3C31CB00" w14:textId="7B3EF91E" w:rsidR="002C6D93" w:rsidRPr="00576664" w:rsidRDefault="00186762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________________________/</w:t>
            </w:r>
            <w:r>
              <w:rPr>
                <w:sz w:val="22"/>
                <w:szCs w:val="22"/>
              </w:rPr>
              <w:t>_____________</w:t>
            </w:r>
            <w:r w:rsidRPr="00576664">
              <w:rPr>
                <w:sz w:val="22"/>
                <w:szCs w:val="22"/>
              </w:rPr>
              <w:t>/</w:t>
            </w:r>
          </w:p>
        </w:tc>
      </w:tr>
    </w:tbl>
    <w:p w14:paraId="51250BDD" w14:textId="77777777" w:rsidR="002C6D93" w:rsidRPr="00576664" w:rsidRDefault="002C6D93" w:rsidP="00627255">
      <w:pPr>
        <w:rPr>
          <w:b/>
          <w:bCs/>
          <w:sz w:val="22"/>
          <w:szCs w:val="22"/>
        </w:rPr>
      </w:pPr>
    </w:p>
    <w:p w14:paraId="15450537" w14:textId="77777777" w:rsidR="002C6D93" w:rsidRPr="00576664" w:rsidRDefault="002C6D93" w:rsidP="00627255">
      <w:pPr>
        <w:rPr>
          <w:b/>
          <w:bCs/>
          <w:sz w:val="22"/>
          <w:szCs w:val="22"/>
        </w:rPr>
      </w:pPr>
    </w:p>
    <w:p w14:paraId="13E5BFFD" w14:textId="77777777" w:rsidR="002C6D93" w:rsidRPr="00576664" w:rsidRDefault="002C6D93" w:rsidP="00627255">
      <w:pPr>
        <w:rPr>
          <w:b/>
          <w:bCs/>
          <w:sz w:val="22"/>
          <w:szCs w:val="22"/>
        </w:rPr>
      </w:pPr>
    </w:p>
    <w:p w14:paraId="7002F871" w14:textId="77777777" w:rsidR="002C6D93" w:rsidRPr="00576664" w:rsidRDefault="002C6D93" w:rsidP="00627255">
      <w:pPr>
        <w:rPr>
          <w:b/>
          <w:bCs/>
          <w:sz w:val="22"/>
          <w:szCs w:val="22"/>
        </w:rPr>
      </w:pPr>
    </w:p>
    <w:p w14:paraId="3D01F559" w14:textId="77777777" w:rsidR="002C6D93" w:rsidRPr="00576664" w:rsidRDefault="002C6D93" w:rsidP="00627255">
      <w:pPr>
        <w:rPr>
          <w:b/>
          <w:bCs/>
          <w:sz w:val="22"/>
          <w:szCs w:val="22"/>
        </w:rPr>
      </w:pPr>
    </w:p>
    <w:p w14:paraId="0F2E1933" w14:textId="77777777" w:rsidR="002C6D93" w:rsidRPr="00576664" w:rsidRDefault="002C6D93" w:rsidP="00627255">
      <w:pPr>
        <w:rPr>
          <w:b/>
          <w:bCs/>
          <w:sz w:val="22"/>
          <w:szCs w:val="22"/>
        </w:rPr>
      </w:pPr>
    </w:p>
    <w:p w14:paraId="7689600A" w14:textId="332B882F" w:rsidR="002C6D93" w:rsidRPr="00576664" w:rsidRDefault="002C6D93" w:rsidP="00627255">
      <w:pPr>
        <w:rPr>
          <w:b/>
          <w:bCs/>
          <w:sz w:val="22"/>
          <w:szCs w:val="22"/>
        </w:rPr>
      </w:pPr>
    </w:p>
    <w:p w14:paraId="28143A1C" w14:textId="2B05FF24" w:rsidR="002C6D93" w:rsidRPr="00576664" w:rsidRDefault="002C6D93" w:rsidP="00627255">
      <w:pPr>
        <w:rPr>
          <w:b/>
          <w:bCs/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2C6D93" w:rsidRPr="00576664" w14:paraId="5714E752" w14:textId="77777777" w:rsidTr="00B70B23">
        <w:tc>
          <w:tcPr>
            <w:tcW w:w="4818" w:type="dxa"/>
          </w:tcPr>
          <w:p w14:paraId="7481B451" w14:textId="4BD6A550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74B6076C" w14:textId="77777777" w:rsidR="00576664" w:rsidRDefault="00576664" w:rsidP="00627255">
            <w:pPr>
              <w:jc w:val="right"/>
              <w:rPr>
                <w:b/>
                <w:sz w:val="22"/>
                <w:szCs w:val="22"/>
              </w:rPr>
            </w:pPr>
          </w:p>
          <w:p w14:paraId="2EEF79FE" w14:textId="5CA65920" w:rsidR="002C6D93" w:rsidRPr="00576664" w:rsidRDefault="002C6D93" w:rsidP="00627255">
            <w:pPr>
              <w:jc w:val="right"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lastRenderedPageBreak/>
              <w:t>Приложение №3</w:t>
            </w:r>
          </w:p>
          <w:p w14:paraId="6DAF5DB6" w14:textId="156D93E5" w:rsidR="00627255" w:rsidRPr="00576664" w:rsidRDefault="002C6D93" w:rsidP="00627255">
            <w:pPr>
              <w:snapToGrid w:val="0"/>
              <w:ind w:firstLine="709"/>
              <w:contextualSpacing/>
              <w:jc w:val="right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к договору </w:t>
            </w:r>
            <w:r w:rsidR="00627255" w:rsidRPr="00576664">
              <w:rPr>
                <w:sz w:val="22"/>
                <w:szCs w:val="22"/>
              </w:rPr>
              <w:t>№</w:t>
            </w:r>
            <w:r w:rsidR="00186762">
              <w:rPr>
                <w:sz w:val="22"/>
                <w:szCs w:val="22"/>
              </w:rPr>
              <w:t>___</w:t>
            </w:r>
            <w:r w:rsidR="00627255" w:rsidRPr="00576664">
              <w:rPr>
                <w:sz w:val="22"/>
                <w:szCs w:val="22"/>
              </w:rPr>
              <w:t>/</w:t>
            </w:r>
            <w:r w:rsidR="00597852" w:rsidRPr="00576664">
              <w:rPr>
                <w:sz w:val="22"/>
                <w:szCs w:val="22"/>
              </w:rPr>
              <w:t>КБ</w:t>
            </w:r>
            <w:r w:rsidR="00E5247F">
              <w:rPr>
                <w:sz w:val="22"/>
                <w:szCs w:val="22"/>
              </w:rPr>
              <w:t>2</w:t>
            </w:r>
            <w:r w:rsidR="00627255" w:rsidRPr="00576664">
              <w:rPr>
                <w:sz w:val="22"/>
                <w:szCs w:val="22"/>
              </w:rPr>
              <w:t>-ПО</w:t>
            </w:r>
          </w:p>
          <w:p w14:paraId="7BAAF0F8" w14:textId="77777777" w:rsidR="00627255" w:rsidRPr="00576664" w:rsidRDefault="00627255" w:rsidP="00627255">
            <w:pPr>
              <w:snapToGrid w:val="0"/>
              <w:ind w:firstLine="709"/>
              <w:contextualSpacing/>
              <w:jc w:val="right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 участия в долевом строительстве</w:t>
            </w:r>
          </w:p>
          <w:p w14:paraId="25D0207F" w14:textId="7927FCAD" w:rsidR="002C6D93" w:rsidRPr="00576664" w:rsidRDefault="00627255" w:rsidP="00627255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от «</w:t>
            </w:r>
            <w:r w:rsidR="00186762">
              <w:rPr>
                <w:sz w:val="22"/>
                <w:szCs w:val="22"/>
              </w:rPr>
              <w:t>___</w:t>
            </w:r>
            <w:r w:rsidRPr="00576664">
              <w:rPr>
                <w:sz w:val="22"/>
                <w:szCs w:val="22"/>
              </w:rPr>
              <w:t xml:space="preserve">» </w:t>
            </w:r>
            <w:r w:rsidR="00186762">
              <w:rPr>
                <w:sz w:val="22"/>
                <w:szCs w:val="22"/>
              </w:rPr>
              <w:t>___________</w:t>
            </w:r>
            <w:r w:rsidRPr="00576664">
              <w:rPr>
                <w:sz w:val="22"/>
                <w:szCs w:val="22"/>
              </w:rPr>
              <w:t xml:space="preserve"> 2021 года</w:t>
            </w:r>
            <w:r w:rsidRPr="00576664">
              <w:rPr>
                <w:b/>
                <w:sz w:val="22"/>
                <w:szCs w:val="22"/>
              </w:rPr>
              <w:t xml:space="preserve"> </w:t>
            </w:r>
          </w:p>
          <w:p w14:paraId="7B070342" w14:textId="01E769BD" w:rsidR="00627255" w:rsidRPr="00576664" w:rsidRDefault="00627255" w:rsidP="00627255">
            <w:pPr>
              <w:contextualSpacing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7FB27CE" w14:textId="77777777" w:rsidR="002C6D93" w:rsidRPr="00576664" w:rsidRDefault="002C6D93" w:rsidP="00627255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p w14:paraId="5932DCB5" w14:textId="77777777" w:rsidR="002C6D93" w:rsidRPr="00576664" w:rsidRDefault="002C6D93" w:rsidP="00627255">
      <w:pPr>
        <w:jc w:val="center"/>
        <w:rPr>
          <w:sz w:val="22"/>
          <w:szCs w:val="22"/>
        </w:rPr>
      </w:pPr>
      <w:r w:rsidRPr="00576664">
        <w:rPr>
          <w:sz w:val="22"/>
          <w:szCs w:val="22"/>
        </w:rPr>
        <w:t>ПРАВИЛА ПРОВЕДЕНИЯ РАБОТ</w:t>
      </w:r>
    </w:p>
    <w:p w14:paraId="0F49E18D" w14:textId="77777777" w:rsidR="002C6D93" w:rsidRPr="00576664" w:rsidRDefault="002C6D93" w:rsidP="00627255">
      <w:pPr>
        <w:pStyle w:val="10"/>
        <w:numPr>
          <w:ilvl w:val="0"/>
          <w:numId w:val="2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 xml:space="preserve">Порядок и условия выполнения работ в </w:t>
      </w:r>
      <w:r w:rsidRPr="00576664">
        <w:rPr>
          <w:bCs/>
          <w:sz w:val="22"/>
          <w:szCs w:val="22"/>
          <w:lang w:val="ru-RU"/>
        </w:rPr>
        <w:t>многоквартирных жилых домах со встроенно-пристроенными помещениями, встроенным детским дошкольным учреждением и автостоянками</w:t>
      </w:r>
      <w:r w:rsidRPr="00576664">
        <w:rPr>
          <w:sz w:val="22"/>
          <w:szCs w:val="22"/>
          <w:lang w:val="ru-RU"/>
        </w:rPr>
        <w:t xml:space="preserve"> (далее – «Объект»):</w:t>
      </w:r>
    </w:p>
    <w:p w14:paraId="205E90E0" w14:textId="77777777" w:rsidR="002C6D93" w:rsidRPr="00576664" w:rsidRDefault="002C6D93" w:rsidP="00627255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 xml:space="preserve">Лица, привлекаемые для проведения отделочных работ (далее – «Рабочие»), обязаны соблюдать требования пропускного режима, действующего на Объекте; </w:t>
      </w:r>
    </w:p>
    <w:p w14:paraId="66E8B31F" w14:textId="77777777" w:rsidR="002C6D93" w:rsidRPr="00576664" w:rsidRDefault="002C6D93" w:rsidP="00627255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>При нарушении Рабочими пропускного режима или правил выполнения работ допуск указанных лиц в жилой дом может быть ограничен до момента устранения выявленных нарушений;</w:t>
      </w:r>
    </w:p>
    <w:p w14:paraId="082C8CA0" w14:textId="77777777" w:rsidR="002C6D93" w:rsidRPr="00576664" w:rsidRDefault="002C6D93" w:rsidP="00627255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>Работы на Объекте должны производиться по рабочим дням с 9.00 до 21.00; перерыв для сна детей - с 13.00 до 16.00; в нерабочие и выходные дни и в ночное время должна соблюдаться тишина;</w:t>
      </w:r>
    </w:p>
    <w:p w14:paraId="301B79DE" w14:textId="77777777" w:rsidR="002C6D93" w:rsidRPr="00576664" w:rsidRDefault="002C6D93" w:rsidP="00627255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>Перевозка стройматериалов в лифте должна производиться в упакованном виде, не допуская его повреждения или перегрузки.</w:t>
      </w:r>
    </w:p>
    <w:p w14:paraId="291F05C7" w14:textId="77777777" w:rsidR="002C6D93" w:rsidRPr="00576664" w:rsidRDefault="002C6D93" w:rsidP="00627255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>Строительный мусор должен накапливаться в строго отведенных для этого местах; не допускается накапливание строительного мусора в местах общего пользования – должна производиться ежедневная уборка строительного мусора;</w:t>
      </w:r>
    </w:p>
    <w:p w14:paraId="262D6BC0" w14:textId="77777777" w:rsidR="002C6D93" w:rsidRPr="00576664" w:rsidRDefault="002C6D93" w:rsidP="00627255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>При проведении работ по установке сантехнического оборудования, связанных с отключением стояков ХВС, ГВС, их отключение должно предварительно согласовываться с управляющей организацией;</w:t>
      </w:r>
    </w:p>
    <w:p w14:paraId="378B7107" w14:textId="77777777" w:rsidR="002C6D93" w:rsidRPr="00576664" w:rsidRDefault="002C6D93" w:rsidP="00627255">
      <w:pPr>
        <w:pStyle w:val="10"/>
        <w:numPr>
          <w:ilvl w:val="0"/>
          <w:numId w:val="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>При производстве работ должны соблюдаться правила противопожарной безопасности.</w:t>
      </w:r>
    </w:p>
    <w:p w14:paraId="7B7BEFEF" w14:textId="77777777" w:rsidR="002C6D93" w:rsidRPr="00576664" w:rsidRDefault="002C6D93" w:rsidP="00627255">
      <w:pPr>
        <w:pStyle w:val="10"/>
        <w:numPr>
          <w:ilvl w:val="0"/>
          <w:numId w:val="2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 xml:space="preserve">Работы по переустройству и (или) перепланировке квартиры могут проводиться только после оформления права собственности на квартиру, по разработанному проекту, утвержденному в установленном порядке. </w:t>
      </w:r>
    </w:p>
    <w:p w14:paraId="5CB08E39" w14:textId="617908C8" w:rsidR="002C6D93" w:rsidRPr="00576664" w:rsidRDefault="002C6D93" w:rsidP="00627255">
      <w:pPr>
        <w:pStyle w:val="10"/>
        <w:numPr>
          <w:ilvl w:val="0"/>
          <w:numId w:val="2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576664">
        <w:rPr>
          <w:sz w:val="22"/>
          <w:szCs w:val="22"/>
          <w:lang w:val="ru-RU"/>
        </w:rPr>
        <w:t>Работы по монтажу систем кондиционирования квартиры (в части монтажа наружного оборудования) должны производиться только в специально отведенных местах и в соответствии со схемой установки, согласованной с управляющей организацией.</w:t>
      </w:r>
    </w:p>
    <w:p w14:paraId="7B52D385" w14:textId="3389809D" w:rsidR="00994C9C" w:rsidRPr="00576664" w:rsidRDefault="00994C9C" w:rsidP="00994C9C">
      <w:pPr>
        <w:pStyle w:val="10"/>
        <w:spacing w:after="0" w:line="240" w:lineRule="auto"/>
        <w:jc w:val="both"/>
        <w:rPr>
          <w:sz w:val="22"/>
          <w:szCs w:val="22"/>
          <w:lang w:val="ru-RU"/>
        </w:rPr>
      </w:pPr>
    </w:p>
    <w:p w14:paraId="3D17E512" w14:textId="58BBBBCE" w:rsidR="00994C9C" w:rsidRPr="00576664" w:rsidRDefault="00994C9C" w:rsidP="00994C9C">
      <w:pPr>
        <w:pStyle w:val="10"/>
        <w:spacing w:after="0" w:line="240" w:lineRule="auto"/>
        <w:jc w:val="both"/>
        <w:rPr>
          <w:sz w:val="22"/>
          <w:szCs w:val="22"/>
          <w:lang w:val="ru-RU"/>
        </w:rPr>
      </w:pPr>
    </w:p>
    <w:p w14:paraId="3520A6A0" w14:textId="40A52B55" w:rsidR="00994C9C" w:rsidRPr="00576664" w:rsidRDefault="00994C9C" w:rsidP="00994C9C">
      <w:pPr>
        <w:pStyle w:val="10"/>
        <w:spacing w:after="0" w:line="240" w:lineRule="auto"/>
        <w:jc w:val="both"/>
        <w:rPr>
          <w:sz w:val="22"/>
          <w:szCs w:val="22"/>
          <w:lang w:val="ru-RU"/>
        </w:rPr>
      </w:pPr>
    </w:p>
    <w:p w14:paraId="1B7C223D" w14:textId="043A4725" w:rsidR="00994C9C" w:rsidRPr="00576664" w:rsidRDefault="00994C9C" w:rsidP="00994C9C">
      <w:pPr>
        <w:pStyle w:val="10"/>
        <w:spacing w:after="0" w:line="240" w:lineRule="auto"/>
        <w:jc w:val="both"/>
        <w:rPr>
          <w:sz w:val="22"/>
          <w:szCs w:val="22"/>
          <w:lang w:val="ru-RU"/>
        </w:rPr>
      </w:pPr>
    </w:p>
    <w:p w14:paraId="4AC806C5" w14:textId="77777777" w:rsidR="00994C9C" w:rsidRPr="00576664" w:rsidRDefault="00994C9C" w:rsidP="00994C9C">
      <w:pPr>
        <w:pStyle w:val="10"/>
        <w:spacing w:after="0" w:line="240" w:lineRule="auto"/>
        <w:jc w:val="both"/>
        <w:rPr>
          <w:sz w:val="22"/>
          <w:szCs w:val="22"/>
          <w:lang w:val="ru-RU"/>
        </w:rPr>
      </w:pPr>
    </w:p>
    <w:p w14:paraId="7C4CF7D8" w14:textId="77777777" w:rsidR="002C6D93" w:rsidRPr="00576664" w:rsidRDefault="002C6D93" w:rsidP="00627255">
      <w:pPr>
        <w:pStyle w:val="10"/>
        <w:spacing w:after="0" w:line="240" w:lineRule="auto"/>
        <w:ind w:left="0"/>
        <w:jc w:val="both"/>
        <w:rPr>
          <w:sz w:val="22"/>
          <w:szCs w:val="22"/>
          <w:lang w:val="ru-RU"/>
        </w:rPr>
      </w:pPr>
    </w:p>
    <w:tbl>
      <w:tblPr>
        <w:tblW w:w="19273" w:type="dxa"/>
        <w:tblLayout w:type="fixed"/>
        <w:tblLook w:val="04A0" w:firstRow="1" w:lastRow="0" w:firstColumn="1" w:lastColumn="0" w:noHBand="0" w:noVBand="1"/>
      </w:tblPr>
      <w:tblGrid>
        <w:gridCol w:w="4818"/>
        <w:gridCol w:w="4818"/>
        <w:gridCol w:w="4818"/>
        <w:gridCol w:w="4819"/>
      </w:tblGrid>
      <w:tr w:rsidR="002C6D93" w:rsidRPr="00576664" w14:paraId="2803B022" w14:textId="77777777" w:rsidTr="00B70B23">
        <w:tc>
          <w:tcPr>
            <w:tcW w:w="4818" w:type="dxa"/>
          </w:tcPr>
          <w:p w14:paraId="2FCD2330" w14:textId="77777777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4818" w:type="dxa"/>
          </w:tcPr>
          <w:p w14:paraId="6BCBBCE1" w14:textId="77777777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Участника долевого строительства</w:t>
            </w:r>
          </w:p>
        </w:tc>
        <w:tc>
          <w:tcPr>
            <w:tcW w:w="4818" w:type="dxa"/>
          </w:tcPr>
          <w:p w14:paraId="0219F8C8" w14:textId="77777777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969B9A5" w14:textId="77777777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</w:p>
        </w:tc>
      </w:tr>
      <w:tr w:rsidR="002C6D93" w:rsidRPr="00576664" w14:paraId="0BC5EE91" w14:textId="77777777" w:rsidTr="00B70B23">
        <w:tc>
          <w:tcPr>
            <w:tcW w:w="4818" w:type="dxa"/>
          </w:tcPr>
          <w:p w14:paraId="46230C54" w14:textId="77777777" w:rsidR="00597852" w:rsidRPr="00576664" w:rsidRDefault="00597852" w:rsidP="0059785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Генеральный директор</w:t>
            </w:r>
          </w:p>
          <w:p w14:paraId="499CD39F" w14:textId="77777777" w:rsidR="00597852" w:rsidRPr="00576664" w:rsidRDefault="00597852" w:rsidP="0059785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управляющей организации </w:t>
            </w:r>
          </w:p>
          <w:p w14:paraId="206F6430" w14:textId="77777777" w:rsidR="00597852" w:rsidRPr="00576664" w:rsidRDefault="00597852" w:rsidP="00597852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ООО «РСТИ (специализированный застройщик)»</w:t>
            </w:r>
          </w:p>
          <w:p w14:paraId="6C634EB7" w14:textId="77777777" w:rsidR="00597852" w:rsidRPr="00576664" w:rsidRDefault="00597852" w:rsidP="00597852">
            <w:pPr>
              <w:rPr>
                <w:sz w:val="22"/>
                <w:szCs w:val="22"/>
              </w:rPr>
            </w:pPr>
          </w:p>
          <w:p w14:paraId="38CFB50C" w14:textId="77777777" w:rsidR="00597852" w:rsidRPr="00576664" w:rsidRDefault="00597852" w:rsidP="00597852">
            <w:pPr>
              <w:rPr>
                <w:sz w:val="22"/>
                <w:szCs w:val="22"/>
              </w:rPr>
            </w:pPr>
          </w:p>
          <w:p w14:paraId="13615CDD" w14:textId="77777777" w:rsidR="00597852" w:rsidRPr="00576664" w:rsidRDefault="00597852" w:rsidP="00597852">
            <w:pPr>
              <w:rPr>
                <w:sz w:val="22"/>
                <w:szCs w:val="22"/>
              </w:rPr>
            </w:pPr>
          </w:p>
          <w:p w14:paraId="7E0317D3" w14:textId="1934330D" w:rsidR="002C6D93" w:rsidRPr="00576664" w:rsidRDefault="00597852" w:rsidP="00597852">
            <w:pPr>
              <w:contextualSpacing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_______________/Калинина В.И./</w:t>
            </w:r>
          </w:p>
        </w:tc>
        <w:tc>
          <w:tcPr>
            <w:tcW w:w="4818" w:type="dxa"/>
          </w:tcPr>
          <w:p w14:paraId="57B6004C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Участник долевого строительства</w:t>
            </w:r>
          </w:p>
          <w:p w14:paraId="7C364D2E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4A3BDB4A" w14:textId="02972602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7B99DB9C" w14:textId="588AFB6A" w:rsidR="00597852" w:rsidRPr="00576664" w:rsidRDefault="0059785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66DBF922" w14:textId="1FF16F36" w:rsidR="00597852" w:rsidRPr="00576664" w:rsidRDefault="0059785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0C4426A3" w14:textId="77777777" w:rsidR="00597852" w:rsidRPr="00576664" w:rsidRDefault="00597852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6D118CA9" w14:textId="77777777" w:rsidR="00627255" w:rsidRPr="00576664" w:rsidRDefault="00627255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75589034" w14:textId="6A2D89BE" w:rsidR="002C6D93" w:rsidRPr="00576664" w:rsidRDefault="00186762" w:rsidP="00627255">
            <w:pPr>
              <w:contextualSpacing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________________________/</w:t>
            </w:r>
            <w:r>
              <w:rPr>
                <w:sz w:val="22"/>
                <w:szCs w:val="22"/>
              </w:rPr>
              <w:t>_____________</w:t>
            </w:r>
            <w:r w:rsidRPr="00576664">
              <w:rPr>
                <w:sz w:val="22"/>
                <w:szCs w:val="22"/>
              </w:rPr>
              <w:t>/</w:t>
            </w:r>
          </w:p>
        </w:tc>
        <w:tc>
          <w:tcPr>
            <w:tcW w:w="4818" w:type="dxa"/>
          </w:tcPr>
          <w:p w14:paraId="61A1116D" w14:textId="77777777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B266A38" w14:textId="77777777" w:rsidR="002C6D93" w:rsidRPr="00576664" w:rsidRDefault="002C6D93" w:rsidP="00627255">
            <w:pPr>
              <w:contextualSpacing/>
              <w:rPr>
                <w:sz w:val="22"/>
                <w:szCs w:val="22"/>
              </w:rPr>
            </w:pPr>
          </w:p>
        </w:tc>
      </w:tr>
      <w:tr w:rsidR="002C6D93" w:rsidRPr="00576664" w14:paraId="2808DA58" w14:textId="77777777" w:rsidTr="00B70B23">
        <w:tc>
          <w:tcPr>
            <w:tcW w:w="4818" w:type="dxa"/>
          </w:tcPr>
          <w:p w14:paraId="435DECD8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</w:tcPr>
          <w:p w14:paraId="0553EED8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</w:tcPr>
          <w:p w14:paraId="7FFE75CF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5FFA7FE2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</w:p>
        </w:tc>
      </w:tr>
    </w:tbl>
    <w:p w14:paraId="76AD2241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6B0811F8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2FA648C3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19422973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1A3CD4A1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2AB5F2A4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212A425D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6D40B9E2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6727F39B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02B97FB7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2165535E" w14:textId="77777777" w:rsidR="002C6D93" w:rsidRPr="00576664" w:rsidRDefault="002C6D93" w:rsidP="00627255">
      <w:pPr>
        <w:rPr>
          <w:b/>
          <w:sz w:val="22"/>
          <w:szCs w:val="22"/>
        </w:rPr>
      </w:pPr>
    </w:p>
    <w:p w14:paraId="1B210717" w14:textId="3C7B81C1" w:rsidR="002C6D93" w:rsidRPr="00576664" w:rsidRDefault="002C6D93" w:rsidP="00627255">
      <w:pPr>
        <w:snapToGrid w:val="0"/>
        <w:ind w:firstLine="709"/>
        <w:contextualSpacing/>
        <w:jc w:val="right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lastRenderedPageBreak/>
        <w:t>Приложение №4</w:t>
      </w:r>
    </w:p>
    <w:p w14:paraId="0FBC2150" w14:textId="5C8D4357" w:rsidR="00627255" w:rsidRPr="00576664" w:rsidRDefault="002C6D93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 xml:space="preserve">к договору </w:t>
      </w:r>
      <w:r w:rsidR="00627255" w:rsidRPr="00576664">
        <w:rPr>
          <w:sz w:val="22"/>
          <w:szCs w:val="22"/>
        </w:rPr>
        <w:t>№</w:t>
      </w:r>
      <w:r w:rsidR="00186762">
        <w:rPr>
          <w:sz w:val="22"/>
          <w:szCs w:val="22"/>
        </w:rPr>
        <w:t>______</w:t>
      </w:r>
      <w:r w:rsidR="00627255" w:rsidRPr="00576664">
        <w:rPr>
          <w:sz w:val="22"/>
          <w:szCs w:val="22"/>
        </w:rPr>
        <w:t>/</w:t>
      </w:r>
      <w:r w:rsidR="00597852" w:rsidRPr="00576664">
        <w:rPr>
          <w:sz w:val="22"/>
          <w:szCs w:val="22"/>
        </w:rPr>
        <w:t>КБ</w:t>
      </w:r>
      <w:r w:rsidR="00E5247F">
        <w:rPr>
          <w:sz w:val="22"/>
          <w:szCs w:val="22"/>
        </w:rPr>
        <w:t>2</w:t>
      </w:r>
      <w:r w:rsidR="00627255" w:rsidRPr="00576664">
        <w:rPr>
          <w:sz w:val="22"/>
          <w:szCs w:val="22"/>
        </w:rPr>
        <w:t>-ПО</w:t>
      </w:r>
    </w:p>
    <w:p w14:paraId="3F56A9F1" w14:textId="77777777" w:rsidR="00627255" w:rsidRPr="00576664" w:rsidRDefault="00627255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 xml:space="preserve"> участия в долевом строительстве</w:t>
      </w:r>
    </w:p>
    <w:p w14:paraId="177370F1" w14:textId="21168DD6" w:rsidR="002C6D93" w:rsidRPr="00576664" w:rsidRDefault="00627255" w:rsidP="00627255">
      <w:pPr>
        <w:snapToGrid w:val="0"/>
        <w:ind w:firstLine="709"/>
        <w:contextualSpacing/>
        <w:jc w:val="right"/>
        <w:rPr>
          <w:sz w:val="22"/>
          <w:szCs w:val="22"/>
        </w:rPr>
      </w:pPr>
      <w:r w:rsidRPr="00576664">
        <w:rPr>
          <w:sz w:val="22"/>
          <w:szCs w:val="22"/>
        </w:rPr>
        <w:t>от «</w:t>
      </w:r>
      <w:r w:rsidR="00186762">
        <w:rPr>
          <w:sz w:val="22"/>
          <w:szCs w:val="22"/>
        </w:rPr>
        <w:t>____</w:t>
      </w:r>
      <w:r w:rsidRPr="00576664">
        <w:rPr>
          <w:sz w:val="22"/>
          <w:szCs w:val="22"/>
        </w:rPr>
        <w:t xml:space="preserve">» </w:t>
      </w:r>
      <w:r w:rsidR="00186762">
        <w:rPr>
          <w:sz w:val="22"/>
          <w:szCs w:val="22"/>
        </w:rPr>
        <w:t>____________</w:t>
      </w:r>
      <w:r w:rsidRPr="00576664">
        <w:rPr>
          <w:sz w:val="22"/>
          <w:szCs w:val="22"/>
        </w:rPr>
        <w:t xml:space="preserve"> 2021 года</w:t>
      </w:r>
    </w:p>
    <w:p w14:paraId="42C09DCD" w14:textId="77777777" w:rsidR="002C6D93" w:rsidRPr="00576664" w:rsidRDefault="002C6D93" w:rsidP="00627255">
      <w:pPr>
        <w:snapToGrid w:val="0"/>
        <w:ind w:firstLine="709"/>
        <w:contextualSpacing/>
        <w:jc w:val="right"/>
        <w:rPr>
          <w:b/>
          <w:sz w:val="22"/>
          <w:szCs w:val="22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8330"/>
      </w:tblGrid>
      <w:tr w:rsidR="002C6D93" w:rsidRPr="00576664" w14:paraId="27FA86AD" w14:textId="77777777" w:rsidTr="00B70B23">
        <w:trPr>
          <w:trHeight w:val="263"/>
        </w:trPr>
        <w:tc>
          <w:tcPr>
            <w:tcW w:w="1302" w:type="dxa"/>
            <w:shd w:val="thinDiagStripe" w:color="auto" w:fill="auto"/>
          </w:tcPr>
          <w:p w14:paraId="7272898D" w14:textId="77777777" w:rsidR="002C6D93" w:rsidRPr="00576664" w:rsidRDefault="002C6D93" w:rsidP="00627255">
            <w:pPr>
              <w:snapToGrid w:val="0"/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30" w:type="dxa"/>
            <w:tcBorders>
              <w:top w:val="nil"/>
              <w:bottom w:val="nil"/>
              <w:right w:val="nil"/>
            </w:tcBorders>
          </w:tcPr>
          <w:p w14:paraId="2F13DC63" w14:textId="1C2A1FAD" w:rsidR="002C6D93" w:rsidRPr="00576664" w:rsidRDefault="002C6D93" w:rsidP="00627255">
            <w:pPr>
              <w:snapToGrid w:val="0"/>
              <w:ind w:firstLine="709"/>
              <w:contextualSpacing/>
              <w:jc w:val="both"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 xml:space="preserve"> - </w:t>
            </w:r>
            <w:r w:rsidRPr="00576664">
              <w:rPr>
                <w:sz w:val="22"/>
                <w:szCs w:val="22"/>
              </w:rPr>
              <w:t>расположение</w:t>
            </w:r>
            <w:r w:rsidRPr="00576664">
              <w:rPr>
                <w:b/>
                <w:sz w:val="22"/>
                <w:szCs w:val="22"/>
              </w:rPr>
              <w:t xml:space="preserve"> </w:t>
            </w:r>
            <w:r w:rsidRPr="00576664">
              <w:rPr>
                <w:sz w:val="22"/>
                <w:szCs w:val="22"/>
              </w:rPr>
              <w:t>квартиры</w:t>
            </w:r>
            <w:r w:rsidRPr="00576664">
              <w:rPr>
                <w:b/>
                <w:sz w:val="22"/>
                <w:szCs w:val="22"/>
              </w:rPr>
              <w:t xml:space="preserve"> № </w:t>
            </w:r>
            <w:r w:rsidR="00186762">
              <w:rPr>
                <w:b/>
                <w:sz w:val="22"/>
                <w:szCs w:val="22"/>
              </w:rPr>
              <w:t>___</w:t>
            </w:r>
          </w:p>
        </w:tc>
      </w:tr>
    </w:tbl>
    <w:p w14:paraId="09C15274" w14:textId="222D7E60" w:rsidR="002C6D93" w:rsidRPr="00576664" w:rsidRDefault="002C6D93" w:rsidP="00627255">
      <w:pPr>
        <w:snapToGrid w:val="0"/>
        <w:contextualSpacing/>
        <w:jc w:val="center"/>
        <w:rPr>
          <w:b/>
          <w:sz w:val="22"/>
          <w:szCs w:val="22"/>
        </w:rPr>
      </w:pPr>
      <w:r w:rsidRPr="00576664">
        <w:rPr>
          <w:b/>
          <w:sz w:val="22"/>
          <w:szCs w:val="22"/>
        </w:rPr>
        <w:t xml:space="preserve">План </w:t>
      </w:r>
      <w:r w:rsidR="00186762">
        <w:rPr>
          <w:b/>
          <w:sz w:val="22"/>
          <w:szCs w:val="22"/>
        </w:rPr>
        <w:t>__</w:t>
      </w:r>
      <w:r w:rsidR="000E3D64" w:rsidRPr="00576664">
        <w:rPr>
          <w:b/>
          <w:sz w:val="22"/>
          <w:szCs w:val="22"/>
        </w:rPr>
        <w:t xml:space="preserve"> </w:t>
      </w:r>
      <w:r w:rsidRPr="00576664">
        <w:rPr>
          <w:b/>
          <w:sz w:val="22"/>
          <w:szCs w:val="22"/>
        </w:rPr>
        <w:t>этажа</w:t>
      </w:r>
      <w:r w:rsidR="00627255" w:rsidRPr="00576664">
        <w:rPr>
          <w:b/>
          <w:sz w:val="22"/>
          <w:szCs w:val="22"/>
        </w:rPr>
        <w:t xml:space="preserve">, секции </w:t>
      </w:r>
      <w:r w:rsidR="00186762">
        <w:rPr>
          <w:b/>
          <w:sz w:val="22"/>
          <w:szCs w:val="22"/>
        </w:rPr>
        <w:t xml:space="preserve">___ </w:t>
      </w:r>
      <w:r w:rsidR="00597852" w:rsidRPr="00576664">
        <w:rPr>
          <w:b/>
          <w:sz w:val="22"/>
          <w:szCs w:val="22"/>
        </w:rPr>
        <w:t xml:space="preserve"> корпус </w:t>
      </w:r>
      <w:r w:rsidR="00186762">
        <w:rPr>
          <w:b/>
          <w:sz w:val="22"/>
          <w:szCs w:val="22"/>
        </w:rPr>
        <w:t>___</w:t>
      </w:r>
    </w:p>
    <w:p w14:paraId="119F3654" w14:textId="68A266F7" w:rsidR="00576664" w:rsidRDefault="00576664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39550D23" w14:textId="13C2404B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1E294435" w14:textId="302A5941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63AEEEB3" w14:textId="49082BEF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598A40AC" w14:textId="27DFDFF3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529F4278" w14:textId="42C5E397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3CB8E435" w14:textId="1C17A29E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51C64750" w14:textId="3EAA9F94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32B8D09A" w14:textId="772763A2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3D2626D4" w14:textId="7BAC58EC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1DDC41A2" w14:textId="25CEACE9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04CC1DF2" w14:textId="25A58257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59860AA3" w14:textId="0652F08D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36E302D3" w14:textId="3DF03BEF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44380D26" w14:textId="355D5607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58BA219C" w14:textId="77A83A0E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0BC829DE" w14:textId="18FAEA04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6CF0500D" w14:textId="5A3BF031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487A702D" w14:textId="1C2E492A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36B9896E" w14:textId="06DA0B25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75EA372C" w14:textId="35537DAF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5F096F39" w14:textId="07FCD6F2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09CEB159" w14:textId="597655FB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2BCD764C" w14:textId="043FFB9C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25A4336A" w14:textId="275535A3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0AF776AD" w14:textId="529070C3" w:rsidR="00186762" w:rsidRDefault="00186762" w:rsidP="00576664">
      <w:pPr>
        <w:snapToGrid w:val="0"/>
        <w:ind w:left="-426"/>
        <w:contextualSpacing/>
        <w:jc w:val="center"/>
        <w:rPr>
          <w:b/>
          <w:noProof/>
          <w:sz w:val="22"/>
          <w:szCs w:val="22"/>
        </w:rPr>
      </w:pPr>
    </w:p>
    <w:p w14:paraId="0A42BF3C" w14:textId="77777777" w:rsidR="00186762" w:rsidRPr="00576664" w:rsidRDefault="00186762" w:rsidP="00576664">
      <w:pPr>
        <w:snapToGrid w:val="0"/>
        <w:ind w:left="-426"/>
        <w:contextualSpacing/>
        <w:jc w:val="center"/>
        <w:rPr>
          <w:b/>
          <w:sz w:val="22"/>
          <w:szCs w:val="22"/>
        </w:rPr>
      </w:pPr>
    </w:p>
    <w:p w14:paraId="2FAA676E" w14:textId="77777777" w:rsidR="002C6D93" w:rsidRPr="00576664" w:rsidRDefault="002C6D93" w:rsidP="00627255">
      <w:pPr>
        <w:snapToGrid w:val="0"/>
        <w:ind w:firstLine="709"/>
        <w:contextualSpacing/>
        <w:jc w:val="center"/>
        <w:rPr>
          <w:b/>
          <w:sz w:val="22"/>
          <w:szCs w:val="2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2C6D93" w:rsidRPr="00576664" w14:paraId="3AD0B231" w14:textId="77777777" w:rsidTr="00B70B23">
        <w:tc>
          <w:tcPr>
            <w:tcW w:w="4818" w:type="dxa"/>
          </w:tcPr>
          <w:p w14:paraId="2DB123FB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Застройщика</w:t>
            </w:r>
          </w:p>
        </w:tc>
        <w:tc>
          <w:tcPr>
            <w:tcW w:w="4819" w:type="dxa"/>
          </w:tcPr>
          <w:p w14:paraId="7FBE18F7" w14:textId="77777777" w:rsidR="002C6D93" w:rsidRPr="00576664" w:rsidRDefault="002C6D93" w:rsidP="00627255">
            <w:pPr>
              <w:contextualSpacing/>
              <w:rPr>
                <w:b/>
                <w:sz w:val="22"/>
                <w:szCs w:val="22"/>
              </w:rPr>
            </w:pPr>
            <w:r w:rsidRPr="00576664">
              <w:rPr>
                <w:b/>
                <w:sz w:val="22"/>
                <w:szCs w:val="22"/>
              </w:rPr>
              <w:t>От Участника долевого строительства</w:t>
            </w:r>
          </w:p>
        </w:tc>
      </w:tr>
      <w:tr w:rsidR="002C6D93" w:rsidRPr="00576664" w14:paraId="6C04C7D3" w14:textId="77777777" w:rsidTr="00B70B23">
        <w:tc>
          <w:tcPr>
            <w:tcW w:w="4818" w:type="dxa"/>
          </w:tcPr>
          <w:p w14:paraId="1396D990" w14:textId="77777777" w:rsidR="003C3816" w:rsidRPr="00576664" w:rsidRDefault="003C3816" w:rsidP="003C3816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Генеральный директор</w:t>
            </w:r>
          </w:p>
          <w:p w14:paraId="1D2536CA" w14:textId="77777777" w:rsidR="003C3816" w:rsidRPr="00576664" w:rsidRDefault="003C3816" w:rsidP="003C3816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 xml:space="preserve">управляющей организации </w:t>
            </w:r>
          </w:p>
          <w:p w14:paraId="37B3B62E" w14:textId="77777777" w:rsidR="003C3816" w:rsidRPr="00576664" w:rsidRDefault="003C3816" w:rsidP="003C3816">
            <w:pPr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ООО «РСТИ (специализированный застройщик)»</w:t>
            </w:r>
          </w:p>
          <w:p w14:paraId="0460D18A" w14:textId="77777777" w:rsidR="003C3816" w:rsidRPr="00576664" w:rsidRDefault="003C3816" w:rsidP="003C3816">
            <w:pPr>
              <w:rPr>
                <w:sz w:val="22"/>
                <w:szCs w:val="22"/>
              </w:rPr>
            </w:pPr>
          </w:p>
          <w:p w14:paraId="447A02A7" w14:textId="77777777" w:rsidR="003C3816" w:rsidRPr="00576664" w:rsidRDefault="003C3816" w:rsidP="003C3816">
            <w:pPr>
              <w:rPr>
                <w:sz w:val="22"/>
                <w:szCs w:val="22"/>
              </w:rPr>
            </w:pPr>
          </w:p>
          <w:p w14:paraId="2359D80E" w14:textId="17C4A48D" w:rsidR="002C6D93" w:rsidRPr="00576664" w:rsidRDefault="003C3816" w:rsidP="003C3816">
            <w:pPr>
              <w:contextualSpacing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_______________/Калинина В.И./</w:t>
            </w:r>
          </w:p>
        </w:tc>
        <w:tc>
          <w:tcPr>
            <w:tcW w:w="4819" w:type="dxa"/>
          </w:tcPr>
          <w:p w14:paraId="48C25E43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Участник долевого строительства</w:t>
            </w:r>
          </w:p>
          <w:p w14:paraId="63A70DA0" w14:textId="77777777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1AC29270" w14:textId="6859AFE8" w:rsidR="002C6D93" w:rsidRPr="00576664" w:rsidRDefault="002C6D93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2F1D444B" w14:textId="10D1CB63" w:rsidR="003C3816" w:rsidRPr="00576664" w:rsidRDefault="003C3816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5B745C25" w14:textId="19FFE6B6" w:rsidR="003C3816" w:rsidRPr="00576664" w:rsidRDefault="003C3816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0942A3D8" w14:textId="77777777" w:rsidR="003C3816" w:rsidRPr="00576664" w:rsidRDefault="003C3816" w:rsidP="00627255">
            <w:pPr>
              <w:contextualSpacing/>
              <w:jc w:val="both"/>
              <w:rPr>
                <w:sz w:val="22"/>
                <w:szCs w:val="22"/>
              </w:rPr>
            </w:pPr>
          </w:p>
          <w:p w14:paraId="357887F6" w14:textId="0324D686" w:rsidR="002C6D93" w:rsidRPr="00576664" w:rsidRDefault="00186762" w:rsidP="00627255">
            <w:pPr>
              <w:contextualSpacing/>
              <w:jc w:val="both"/>
              <w:rPr>
                <w:sz w:val="22"/>
                <w:szCs w:val="22"/>
              </w:rPr>
            </w:pPr>
            <w:r w:rsidRPr="00576664">
              <w:rPr>
                <w:sz w:val="22"/>
                <w:szCs w:val="22"/>
              </w:rPr>
              <w:t>________________________/</w:t>
            </w:r>
            <w:r>
              <w:rPr>
                <w:sz w:val="22"/>
                <w:szCs w:val="22"/>
              </w:rPr>
              <w:t>_____________</w:t>
            </w:r>
            <w:r w:rsidRPr="00576664">
              <w:rPr>
                <w:sz w:val="22"/>
                <w:szCs w:val="22"/>
              </w:rPr>
              <w:t>/</w:t>
            </w:r>
          </w:p>
        </w:tc>
      </w:tr>
    </w:tbl>
    <w:p w14:paraId="50FE1B8B" w14:textId="77777777" w:rsidR="003B39C1" w:rsidRPr="00576664" w:rsidRDefault="003B39C1" w:rsidP="00576664">
      <w:pPr>
        <w:snapToGrid w:val="0"/>
        <w:contextualSpacing/>
        <w:rPr>
          <w:sz w:val="22"/>
          <w:szCs w:val="22"/>
        </w:rPr>
      </w:pPr>
    </w:p>
    <w:sectPr w:rsidR="003B39C1" w:rsidRPr="00576664" w:rsidSect="00576664">
      <w:footerReference w:type="default" r:id="rId8"/>
      <w:pgSz w:w="11906" w:h="16838" w:code="9"/>
      <w:pgMar w:top="851" w:right="851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6884" w14:textId="77777777" w:rsidR="004D787A" w:rsidRDefault="004D787A" w:rsidP="002D493C">
      <w:r>
        <w:separator/>
      </w:r>
    </w:p>
  </w:endnote>
  <w:endnote w:type="continuationSeparator" w:id="0">
    <w:p w14:paraId="5B65C1D4" w14:textId="77777777" w:rsidR="004D787A" w:rsidRDefault="004D787A" w:rsidP="002D493C">
      <w:r>
        <w:continuationSeparator/>
      </w:r>
    </w:p>
  </w:endnote>
  <w:endnote w:type="continuationNotice" w:id="1">
    <w:p w14:paraId="7AC59766" w14:textId="77777777" w:rsidR="004D787A" w:rsidRDefault="004D7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773438"/>
      <w:docPartObj>
        <w:docPartGallery w:val="Page Numbers (Bottom of Page)"/>
        <w:docPartUnique/>
      </w:docPartObj>
    </w:sdtPr>
    <w:sdtEndPr/>
    <w:sdtContent>
      <w:p w14:paraId="62438EA2" w14:textId="77777777" w:rsidR="00322D49" w:rsidRDefault="00322D4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48A">
          <w:rPr>
            <w:noProof/>
          </w:rPr>
          <w:t>7</w:t>
        </w:r>
        <w:r>
          <w:fldChar w:fldCharType="end"/>
        </w:r>
      </w:p>
    </w:sdtContent>
  </w:sdt>
  <w:p w14:paraId="54C3CF91" w14:textId="77777777" w:rsidR="00322D49" w:rsidRDefault="00322D4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B0ED" w14:textId="77777777" w:rsidR="004D787A" w:rsidRDefault="004D787A" w:rsidP="002D493C">
      <w:r>
        <w:separator/>
      </w:r>
    </w:p>
  </w:footnote>
  <w:footnote w:type="continuationSeparator" w:id="0">
    <w:p w14:paraId="5457637C" w14:textId="77777777" w:rsidR="004D787A" w:rsidRDefault="004D787A" w:rsidP="002D493C">
      <w:r>
        <w:continuationSeparator/>
      </w:r>
    </w:p>
  </w:footnote>
  <w:footnote w:type="continuationNotice" w:id="1">
    <w:p w14:paraId="3928CC92" w14:textId="77777777" w:rsidR="004D787A" w:rsidRDefault="004D7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976"/>
    <w:multiLevelType w:val="multilevel"/>
    <w:tmpl w:val="F6F0FE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 w15:restartNumberingAfterBreak="0">
    <w:nsid w:val="15407B42"/>
    <w:multiLevelType w:val="hybridMultilevel"/>
    <w:tmpl w:val="AD5C0E7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DEF0AA8"/>
    <w:multiLevelType w:val="hybridMultilevel"/>
    <w:tmpl w:val="BC42B122"/>
    <w:lvl w:ilvl="0" w:tplc="F63E6B94">
      <w:numFmt w:val="bullet"/>
      <w:lvlText w:val=""/>
      <w:lvlJc w:val="left"/>
      <w:pPr>
        <w:ind w:left="1796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EC2378E"/>
    <w:multiLevelType w:val="hybridMultilevel"/>
    <w:tmpl w:val="1060835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137595"/>
    <w:multiLevelType w:val="hybridMultilevel"/>
    <w:tmpl w:val="79B0B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5F5A"/>
    <w:multiLevelType w:val="hybridMultilevel"/>
    <w:tmpl w:val="6ED2CBD4"/>
    <w:lvl w:ilvl="0" w:tplc="0419000F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A7320D"/>
    <w:multiLevelType w:val="multilevel"/>
    <w:tmpl w:val="9FD41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5A823DB"/>
    <w:multiLevelType w:val="multilevel"/>
    <w:tmpl w:val="61265D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46C2710"/>
    <w:multiLevelType w:val="multilevel"/>
    <w:tmpl w:val="7AFA638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9" w15:restartNumberingAfterBreak="0">
    <w:nsid w:val="4F6F1AD5"/>
    <w:multiLevelType w:val="hybridMultilevel"/>
    <w:tmpl w:val="1346A3C8"/>
    <w:lvl w:ilvl="0" w:tplc="3E84B8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26F70"/>
    <w:multiLevelType w:val="hybridMultilevel"/>
    <w:tmpl w:val="9CEA6D18"/>
    <w:lvl w:ilvl="0" w:tplc="F63E6B94">
      <w:numFmt w:val="bullet"/>
      <w:lvlText w:val=""/>
      <w:lvlJc w:val="left"/>
      <w:pPr>
        <w:ind w:left="1796" w:hanging="660"/>
      </w:pPr>
      <w:rPr>
        <w:rFonts w:ascii="Times New Roman" w:eastAsia="Times New Roman" w:hAnsi="Times New Roman" w:cs="Times New Roman" w:hint="default"/>
      </w:rPr>
    </w:lvl>
    <w:lvl w:ilvl="1" w:tplc="241496BA">
      <w:numFmt w:val="bullet"/>
      <w:lvlText w:val="•"/>
      <w:lvlJc w:val="left"/>
      <w:pPr>
        <w:ind w:left="2158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576B6429"/>
    <w:multiLevelType w:val="multilevel"/>
    <w:tmpl w:val="A02C57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8F750F8"/>
    <w:multiLevelType w:val="hybridMultilevel"/>
    <w:tmpl w:val="22BE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57202"/>
    <w:multiLevelType w:val="hybridMultilevel"/>
    <w:tmpl w:val="9B0ED58E"/>
    <w:lvl w:ilvl="0" w:tplc="F63E6B94">
      <w:numFmt w:val="bullet"/>
      <w:lvlText w:val=""/>
      <w:lvlJc w:val="left"/>
      <w:pPr>
        <w:ind w:left="1228" w:hanging="6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34B1162"/>
    <w:multiLevelType w:val="multilevel"/>
    <w:tmpl w:val="BF9E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525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15" w15:restartNumberingAfterBreak="0">
    <w:nsid w:val="66CD1D47"/>
    <w:multiLevelType w:val="hybridMultilevel"/>
    <w:tmpl w:val="9580FE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B1813"/>
    <w:multiLevelType w:val="hybridMultilevel"/>
    <w:tmpl w:val="B044B9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FB5406"/>
    <w:multiLevelType w:val="multilevel"/>
    <w:tmpl w:val="82441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ED92E27"/>
    <w:multiLevelType w:val="multilevel"/>
    <w:tmpl w:val="7AFA638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8"/>
  </w:num>
  <w:num w:numId="9">
    <w:abstractNumId w:val="17"/>
  </w:num>
  <w:num w:numId="10">
    <w:abstractNumId w:val="6"/>
  </w:num>
  <w:num w:numId="11">
    <w:abstractNumId w:val="17"/>
  </w:num>
  <w:num w:numId="12">
    <w:abstractNumId w:val="9"/>
  </w:num>
  <w:num w:numId="13">
    <w:abstractNumId w:val="3"/>
  </w:num>
  <w:num w:numId="14">
    <w:abstractNumId w:val="1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  <w:num w:numId="19">
    <w:abstractNumId w:val="11"/>
  </w:num>
  <w:num w:numId="2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1A"/>
    <w:rsid w:val="00010F8E"/>
    <w:rsid w:val="0001309F"/>
    <w:rsid w:val="0001611B"/>
    <w:rsid w:val="00026542"/>
    <w:rsid w:val="00031286"/>
    <w:rsid w:val="00033521"/>
    <w:rsid w:val="00042FD4"/>
    <w:rsid w:val="000610FF"/>
    <w:rsid w:val="00077923"/>
    <w:rsid w:val="00080111"/>
    <w:rsid w:val="00093141"/>
    <w:rsid w:val="000A07BC"/>
    <w:rsid w:val="000A09CE"/>
    <w:rsid w:val="000A0DC2"/>
    <w:rsid w:val="000A14FD"/>
    <w:rsid w:val="000A1DD4"/>
    <w:rsid w:val="000A41BE"/>
    <w:rsid w:val="000B0609"/>
    <w:rsid w:val="000B0E79"/>
    <w:rsid w:val="000B31C3"/>
    <w:rsid w:val="000B3596"/>
    <w:rsid w:val="000B39EE"/>
    <w:rsid w:val="000D06C2"/>
    <w:rsid w:val="000D21DD"/>
    <w:rsid w:val="000E0381"/>
    <w:rsid w:val="000E0BBE"/>
    <w:rsid w:val="000E3204"/>
    <w:rsid w:val="000E3D64"/>
    <w:rsid w:val="000F6876"/>
    <w:rsid w:val="00105824"/>
    <w:rsid w:val="00107A33"/>
    <w:rsid w:val="0011448A"/>
    <w:rsid w:val="001154C8"/>
    <w:rsid w:val="00125E6A"/>
    <w:rsid w:val="00130BA4"/>
    <w:rsid w:val="001316BA"/>
    <w:rsid w:val="001336C8"/>
    <w:rsid w:val="001354CB"/>
    <w:rsid w:val="00140D56"/>
    <w:rsid w:val="0015312B"/>
    <w:rsid w:val="00154125"/>
    <w:rsid w:val="00154B5E"/>
    <w:rsid w:val="00164F55"/>
    <w:rsid w:val="00172F82"/>
    <w:rsid w:val="00174560"/>
    <w:rsid w:val="00177557"/>
    <w:rsid w:val="00181FA8"/>
    <w:rsid w:val="0018644D"/>
    <w:rsid w:val="00186762"/>
    <w:rsid w:val="00192CB8"/>
    <w:rsid w:val="001A13E1"/>
    <w:rsid w:val="001C33C2"/>
    <w:rsid w:val="001D1197"/>
    <w:rsid w:val="001E13B4"/>
    <w:rsid w:val="001F2A66"/>
    <w:rsid w:val="001F5423"/>
    <w:rsid w:val="001F5A94"/>
    <w:rsid w:val="00200831"/>
    <w:rsid w:val="0021088A"/>
    <w:rsid w:val="00212489"/>
    <w:rsid w:val="00212B6D"/>
    <w:rsid w:val="00217B15"/>
    <w:rsid w:val="00221EBC"/>
    <w:rsid w:val="0023510D"/>
    <w:rsid w:val="00236932"/>
    <w:rsid w:val="0024123F"/>
    <w:rsid w:val="0024291A"/>
    <w:rsid w:val="002454E3"/>
    <w:rsid w:val="00245C0B"/>
    <w:rsid w:val="00250344"/>
    <w:rsid w:val="00261A89"/>
    <w:rsid w:val="00264C75"/>
    <w:rsid w:val="002725E9"/>
    <w:rsid w:val="00274306"/>
    <w:rsid w:val="00274AB4"/>
    <w:rsid w:val="00277629"/>
    <w:rsid w:val="00280D80"/>
    <w:rsid w:val="00284A7D"/>
    <w:rsid w:val="002A2FB5"/>
    <w:rsid w:val="002A4EAF"/>
    <w:rsid w:val="002B5945"/>
    <w:rsid w:val="002C473F"/>
    <w:rsid w:val="002C6D93"/>
    <w:rsid w:val="002D0A3A"/>
    <w:rsid w:val="002D273D"/>
    <w:rsid w:val="002D2C8A"/>
    <w:rsid w:val="002D493C"/>
    <w:rsid w:val="002D6B25"/>
    <w:rsid w:val="002E1B2E"/>
    <w:rsid w:val="002E7D9A"/>
    <w:rsid w:val="002F1A74"/>
    <w:rsid w:val="002F2E44"/>
    <w:rsid w:val="002F4963"/>
    <w:rsid w:val="002F7B60"/>
    <w:rsid w:val="0030431B"/>
    <w:rsid w:val="003070D0"/>
    <w:rsid w:val="0032208B"/>
    <w:rsid w:val="00322D49"/>
    <w:rsid w:val="003263C8"/>
    <w:rsid w:val="0032716B"/>
    <w:rsid w:val="0032757E"/>
    <w:rsid w:val="00344220"/>
    <w:rsid w:val="00351975"/>
    <w:rsid w:val="00352599"/>
    <w:rsid w:val="00352B8C"/>
    <w:rsid w:val="003541C3"/>
    <w:rsid w:val="003648B3"/>
    <w:rsid w:val="003A3866"/>
    <w:rsid w:val="003A6396"/>
    <w:rsid w:val="003B39C1"/>
    <w:rsid w:val="003B5880"/>
    <w:rsid w:val="003C3816"/>
    <w:rsid w:val="003C4496"/>
    <w:rsid w:val="003C5D99"/>
    <w:rsid w:val="003C6669"/>
    <w:rsid w:val="003C70D8"/>
    <w:rsid w:val="003D51C6"/>
    <w:rsid w:val="003E7C4F"/>
    <w:rsid w:val="003F1A79"/>
    <w:rsid w:val="003F67CB"/>
    <w:rsid w:val="003F7660"/>
    <w:rsid w:val="003F7666"/>
    <w:rsid w:val="00403B37"/>
    <w:rsid w:val="00411331"/>
    <w:rsid w:val="00412023"/>
    <w:rsid w:val="004219B6"/>
    <w:rsid w:val="00424E8B"/>
    <w:rsid w:val="00425A81"/>
    <w:rsid w:val="00426248"/>
    <w:rsid w:val="004417F1"/>
    <w:rsid w:val="00442D5F"/>
    <w:rsid w:val="004449B3"/>
    <w:rsid w:val="004565AE"/>
    <w:rsid w:val="00467E62"/>
    <w:rsid w:val="00470B9B"/>
    <w:rsid w:val="004722E8"/>
    <w:rsid w:val="00474560"/>
    <w:rsid w:val="00475FCC"/>
    <w:rsid w:val="00482500"/>
    <w:rsid w:val="00487D68"/>
    <w:rsid w:val="004902AD"/>
    <w:rsid w:val="004909B9"/>
    <w:rsid w:val="00491782"/>
    <w:rsid w:val="0049516E"/>
    <w:rsid w:val="004975CF"/>
    <w:rsid w:val="004A3968"/>
    <w:rsid w:val="004B5702"/>
    <w:rsid w:val="004C6628"/>
    <w:rsid w:val="004D376A"/>
    <w:rsid w:val="004D38D9"/>
    <w:rsid w:val="004D787A"/>
    <w:rsid w:val="004E07A1"/>
    <w:rsid w:val="004E10D1"/>
    <w:rsid w:val="004E3ED5"/>
    <w:rsid w:val="00510AF5"/>
    <w:rsid w:val="00512935"/>
    <w:rsid w:val="00533CF8"/>
    <w:rsid w:val="00540B88"/>
    <w:rsid w:val="00544BEC"/>
    <w:rsid w:val="0055015D"/>
    <w:rsid w:val="005503C2"/>
    <w:rsid w:val="005616C7"/>
    <w:rsid w:val="00562BFC"/>
    <w:rsid w:val="00564290"/>
    <w:rsid w:val="00565281"/>
    <w:rsid w:val="0056598D"/>
    <w:rsid w:val="00570874"/>
    <w:rsid w:val="00576664"/>
    <w:rsid w:val="005774F4"/>
    <w:rsid w:val="00582E81"/>
    <w:rsid w:val="00592ED3"/>
    <w:rsid w:val="00596B39"/>
    <w:rsid w:val="00596F98"/>
    <w:rsid w:val="00597852"/>
    <w:rsid w:val="005A071F"/>
    <w:rsid w:val="005A3DE1"/>
    <w:rsid w:val="005B0854"/>
    <w:rsid w:val="005B4E66"/>
    <w:rsid w:val="005B75E2"/>
    <w:rsid w:val="005C61F9"/>
    <w:rsid w:val="005D1774"/>
    <w:rsid w:val="005D493D"/>
    <w:rsid w:val="005D5311"/>
    <w:rsid w:val="005D6C94"/>
    <w:rsid w:val="005E1DBA"/>
    <w:rsid w:val="005E2AE8"/>
    <w:rsid w:val="005E3354"/>
    <w:rsid w:val="005E4AEA"/>
    <w:rsid w:val="005E4F59"/>
    <w:rsid w:val="005E7E51"/>
    <w:rsid w:val="005F0077"/>
    <w:rsid w:val="005F37BA"/>
    <w:rsid w:val="00603E06"/>
    <w:rsid w:val="00607884"/>
    <w:rsid w:val="006109EF"/>
    <w:rsid w:val="00612068"/>
    <w:rsid w:val="00612C2E"/>
    <w:rsid w:val="00613465"/>
    <w:rsid w:val="006149BD"/>
    <w:rsid w:val="00616AE3"/>
    <w:rsid w:val="00624B5C"/>
    <w:rsid w:val="00625AD0"/>
    <w:rsid w:val="00627255"/>
    <w:rsid w:val="00630297"/>
    <w:rsid w:val="0063286C"/>
    <w:rsid w:val="006344C8"/>
    <w:rsid w:val="0066739D"/>
    <w:rsid w:val="00671504"/>
    <w:rsid w:val="00674BF8"/>
    <w:rsid w:val="0067651B"/>
    <w:rsid w:val="006A097F"/>
    <w:rsid w:val="006A476A"/>
    <w:rsid w:val="006C30E1"/>
    <w:rsid w:val="006C6CAE"/>
    <w:rsid w:val="006C7050"/>
    <w:rsid w:val="006D48BD"/>
    <w:rsid w:val="006F1EC6"/>
    <w:rsid w:val="006F3E6A"/>
    <w:rsid w:val="006F55F6"/>
    <w:rsid w:val="006F6776"/>
    <w:rsid w:val="006F7B66"/>
    <w:rsid w:val="0070001D"/>
    <w:rsid w:val="007002DD"/>
    <w:rsid w:val="00700356"/>
    <w:rsid w:val="00710FD8"/>
    <w:rsid w:val="0071378E"/>
    <w:rsid w:val="00713C75"/>
    <w:rsid w:val="00715263"/>
    <w:rsid w:val="00716672"/>
    <w:rsid w:val="0072221A"/>
    <w:rsid w:val="00726515"/>
    <w:rsid w:val="0072709F"/>
    <w:rsid w:val="00730222"/>
    <w:rsid w:val="0073165C"/>
    <w:rsid w:val="0073785E"/>
    <w:rsid w:val="00741010"/>
    <w:rsid w:val="00743622"/>
    <w:rsid w:val="0074619C"/>
    <w:rsid w:val="0075355D"/>
    <w:rsid w:val="00761619"/>
    <w:rsid w:val="00763BB2"/>
    <w:rsid w:val="007745FB"/>
    <w:rsid w:val="00791CE0"/>
    <w:rsid w:val="00796663"/>
    <w:rsid w:val="007A51C7"/>
    <w:rsid w:val="007B10CE"/>
    <w:rsid w:val="007C487E"/>
    <w:rsid w:val="007D2023"/>
    <w:rsid w:val="007E4796"/>
    <w:rsid w:val="008018B6"/>
    <w:rsid w:val="00804287"/>
    <w:rsid w:val="00816607"/>
    <w:rsid w:val="00823F45"/>
    <w:rsid w:val="00830B58"/>
    <w:rsid w:val="008348CD"/>
    <w:rsid w:val="00841E99"/>
    <w:rsid w:val="008427DA"/>
    <w:rsid w:val="00842B8F"/>
    <w:rsid w:val="00843BD4"/>
    <w:rsid w:val="00843EBC"/>
    <w:rsid w:val="00863EC9"/>
    <w:rsid w:val="008876AF"/>
    <w:rsid w:val="00893038"/>
    <w:rsid w:val="00895EAF"/>
    <w:rsid w:val="008965ED"/>
    <w:rsid w:val="008A57B8"/>
    <w:rsid w:val="008B06EC"/>
    <w:rsid w:val="008B2ADB"/>
    <w:rsid w:val="008C25FE"/>
    <w:rsid w:val="008C46AC"/>
    <w:rsid w:val="008C61BC"/>
    <w:rsid w:val="008D094C"/>
    <w:rsid w:val="008E655E"/>
    <w:rsid w:val="008E7B7D"/>
    <w:rsid w:val="008F1F8C"/>
    <w:rsid w:val="008F6188"/>
    <w:rsid w:val="0090779C"/>
    <w:rsid w:val="0091051D"/>
    <w:rsid w:val="009123E8"/>
    <w:rsid w:val="0091790E"/>
    <w:rsid w:val="009224E4"/>
    <w:rsid w:val="00935FA0"/>
    <w:rsid w:val="00944283"/>
    <w:rsid w:val="00945767"/>
    <w:rsid w:val="009474C7"/>
    <w:rsid w:val="00950D33"/>
    <w:rsid w:val="0095237C"/>
    <w:rsid w:val="00960E23"/>
    <w:rsid w:val="0097348C"/>
    <w:rsid w:val="009767D5"/>
    <w:rsid w:val="00977D57"/>
    <w:rsid w:val="00980AC3"/>
    <w:rsid w:val="009823B8"/>
    <w:rsid w:val="00990E50"/>
    <w:rsid w:val="009921F2"/>
    <w:rsid w:val="009937BB"/>
    <w:rsid w:val="00994C9C"/>
    <w:rsid w:val="009A4CB0"/>
    <w:rsid w:val="009C0F35"/>
    <w:rsid w:val="009C4A5A"/>
    <w:rsid w:val="009C4C8E"/>
    <w:rsid w:val="009C4E74"/>
    <w:rsid w:val="009C6122"/>
    <w:rsid w:val="009D5E8E"/>
    <w:rsid w:val="009E7331"/>
    <w:rsid w:val="009F6D4E"/>
    <w:rsid w:val="009F72CC"/>
    <w:rsid w:val="00A01BF9"/>
    <w:rsid w:val="00A04151"/>
    <w:rsid w:val="00A04334"/>
    <w:rsid w:val="00A043BC"/>
    <w:rsid w:val="00A0671F"/>
    <w:rsid w:val="00A06CB9"/>
    <w:rsid w:val="00A133FE"/>
    <w:rsid w:val="00A139F7"/>
    <w:rsid w:val="00A15141"/>
    <w:rsid w:val="00A17B0A"/>
    <w:rsid w:val="00A3351F"/>
    <w:rsid w:val="00A34027"/>
    <w:rsid w:val="00A37EC0"/>
    <w:rsid w:val="00A37F90"/>
    <w:rsid w:val="00A422AC"/>
    <w:rsid w:val="00A46554"/>
    <w:rsid w:val="00A46969"/>
    <w:rsid w:val="00A510E0"/>
    <w:rsid w:val="00A57C70"/>
    <w:rsid w:val="00A604BB"/>
    <w:rsid w:val="00A64A21"/>
    <w:rsid w:val="00A65E31"/>
    <w:rsid w:val="00A82479"/>
    <w:rsid w:val="00A83037"/>
    <w:rsid w:val="00A963CC"/>
    <w:rsid w:val="00AA47CA"/>
    <w:rsid w:val="00AB4774"/>
    <w:rsid w:val="00AB4EB3"/>
    <w:rsid w:val="00AB7761"/>
    <w:rsid w:val="00AD32D6"/>
    <w:rsid w:val="00AE7466"/>
    <w:rsid w:val="00AF5325"/>
    <w:rsid w:val="00B00B55"/>
    <w:rsid w:val="00B0267B"/>
    <w:rsid w:val="00B05174"/>
    <w:rsid w:val="00B07DDF"/>
    <w:rsid w:val="00B11F67"/>
    <w:rsid w:val="00B33D85"/>
    <w:rsid w:val="00B6369A"/>
    <w:rsid w:val="00B7201C"/>
    <w:rsid w:val="00B802C4"/>
    <w:rsid w:val="00B835E3"/>
    <w:rsid w:val="00B86CA5"/>
    <w:rsid w:val="00B93562"/>
    <w:rsid w:val="00B95E3C"/>
    <w:rsid w:val="00BA65CB"/>
    <w:rsid w:val="00BB155C"/>
    <w:rsid w:val="00BB1906"/>
    <w:rsid w:val="00BB49FB"/>
    <w:rsid w:val="00BC07CA"/>
    <w:rsid w:val="00BC0AC0"/>
    <w:rsid w:val="00BC4912"/>
    <w:rsid w:val="00BC6454"/>
    <w:rsid w:val="00BF2167"/>
    <w:rsid w:val="00BF776C"/>
    <w:rsid w:val="00C01563"/>
    <w:rsid w:val="00C05F86"/>
    <w:rsid w:val="00C12CDF"/>
    <w:rsid w:val="00C14E73"/>
    <w:rsid w:val="00C15727"/>
    <w:rsid w:val="00C23E69"/>
    <w:rsid w:val="00C24E61"/>
    <w:rsid w:val="00C30454"/>
    <w:rsid w:val="00C314D9"/>
    <w:rsid w:val="00C33BE5"/>
    <w:rsid w:val="00C354D4"/>
    <w:rsid w:val="00C428D1"/>
    <w:rsid w:val="00C43880"/>
    <w:rsid w:val="00C5092C"/>
    <w:rsid w:val="00C5598F"/>
    <w:rsid w:val="00C57430"/>
    <w:rsid w:val="00C57FF2"/>
    <w:rsid w:val="00C60BFB"/>
    <w:rsid w:val="00C7018C"/>
    <w:rsid w:val="00C778F3"/>
    <w:rsid w:val="00C822AD"/>
    <w:rsid w:val="00C95800"/>
    <w:rsid w:val="00C95F50"/>
    <w:rsid w:val="00CA02C5"/>
    <w:rsid w:val="00CA0534"/>
    <w:rsid w:val="00CA3097"/>
    <w:rsid w:val="00CB4663"/>
    <w:rsid w:val="00CB6674"/>
    <w:rsid w:val="00CC0029"/>
    <w:rsid w:val="00CC0592"/>
    <w:rsid w:val="00CC06DE"/>
    <w:rsid w:val="00CE73AB"/>
    <w:rsid w:val="00CE7E2C"/>
    <w:rsid w:val="00CF0B21"/>
    <w:rsid w:val="00CF0B39"/>
    <w:rsid w:val="00CF4AE2"/>
    <w:rsid w:val="00D02EFC"/>
    <w:rsid w:val="00D03C10"/>
    <w:rsid w:val="00D03E59"/>
    <w:rsid w:val="00D046EB"/>
    <w:rsid w:val="00D13E65"/>
    <w:rsid w:val="00D16626"/>
    <w:rsid w:val="00D33874"/>
    <w:rsid w:val="00D3436D"/>
    <w:rsid w:val="00D34681"/>
    <w:rsid w:val="00D41B35"/>
    <w:rsid w:val="00D42010"/>
    <w:rsid w:val="00D458BC"/>
    <w:rsid w:val="00D47C81"/>
    <w:rsid w:val="00D5348E"/>
    <w:rsid w:val="00D53CCB"/>
    <w:rsid w:val="00D53F95"/>
    <w:rsid w:val="00D558CB"/>
    <w:rsid w:val="00D63089"/>
    <w:rsid w:val="00D64481"/>
    <w:rsid w:val="00D74442"/>
    <w:rsid w:val="00D74E0D"/>
    <w:rsid w:val="00D75804"/>
    <w:rsid w:val="00D76807"/>
    <w:rsid w:val="00D77C83"/>
    <w:rsid w:val="00D810F5"/>
    <w:rsid w:val="00D828C6"/>
    <w:rsid w:val="00D857A7"/>
    <w:rsid w:val="00D87DA1"/>
    <w:rsid w:val="00D90684"/>
    <w:rsid w:val="00D94118"/>
    <w:rsid w:val="00D96017"/>
    <w:rsid w:val="00DA557C"/>
    <w:rsid w:val="00DA615C"/>
    <w:rsid w:val="00DB0582"/>
    <w:rsid w:val="00DB2910"/>
    <w:rsid w:val="00DB543B"/>
    <w:rsid w:val="00DB62F1"/>
    <w:rsid w:val="00DC3BD4"/>
    <w:rsid w:val="00DD69BA"/>
    <w:rsid w:val="00DE1D55"/>
    <w:rsid w:val="00DE2631"/>
    <w:rsid w:val="00DE4C30"/>
    <w:rsid w:val="00DE7ABB"/>
    <w:rsid w:val="00DF2521"/>
    <w:rsid w:val="00DF61EE"/>
    <w:rsid w:val="00E03703"/>
    <w:rsid w:val="00E11C85"/>
    <w:rsid w:val="00E16E69"/>
    <w:rsid w:val="00E16E77"/>
    <w:rsid w:val="00E17927"/>
    <w:rsid w:val="00E20CFB"/>
    <w:rsid w:val="00E21023"/>
    <w:rsid w:val="00E21E98"/>
    <w:rsid w:val="00E2434E"/>
    <w:rsid w:val="00E24DB7"/>
    <w:rsid w:val="00E25DA3"/>
    <w:rsid w:val="00E330E3"/>
    <w:rsid w:val="00E361D0"/>
    <w:rsid w:val="00E41E10"/>
    <w:rsid w:val="00E47101"/>
    <w:rsid w:val="00E47F9A"/>
    <w:rsid w:val="00E50D74"/>
    <w:rsid w:val="00E5247F"/>
    <w:rsid w:val="00E54F03"/>
    <w:rsid w:val="00E55BA4"/>
    <w:rsid w:val="00E57BD3"/>
    <w:rsid w:val="00E606D9"/>
    <w:rsid w:val="00E6219E"/>
    <w:rsid w:val="00E6356B"/>
    <w:rsid w:val="00E73FE9"/>
    <w:rsid w:val="00E774AE"/>
    <w:rsid w:val="00E94F89"/>
    <w:rsid w:val="00E956D5"/>
    <w:rsid w:val="00E9593D"/>
    <w:rsid w:val="00E97A4B"/>
    <w:rsid w:val="00EA3DB4"/>
    <w:rsid w:val="00EA40A4"/>
    <w:rsid w:val="00EA557A"/>
    <w:rsid w:val="00EA781A"/>
    <w:rsid w:val="00EB7349"/>
    <w:rsid w:val="00ED40C1"/>
    <w:rsid w:val="00EE052F"/>
    <w:rsid w:val="00EE6CC7"/>
    <w:rsid w:val="00EF432A"/>
    <w:rsid w:val="00EF76C8"/>
    <w:rsid w:val="00F13E83"/>
    <w:rsid w:val="00F1784C"/>
    <w:rsid w:val="00F41D33"/>
    <w:rsid w:val="00F43C8F"/>
    <w:rsid w:val="00F44AC2"/>
    <w:rsid w:val="00F44FC9"/>
    <w:rsid w:val="00F45264"/>
    <w:rsid w:val="00F460E4"/>
    <w:rsid w:val="00F46FC1"/>
    <w:rsid w:val="00F53D01"/>
    <w:rsid w:val="00F55EB6"/>
    <w:rsid w:val="00F62AD4"/>
    <w:rsid w:val="00F64EFA"/>
    <w:rsid w:val="00F65668"/>
    <w:rsid w:val="00F65E26"/>
    <w:rsid w:val="00F70EA6"/>
    <w:rsid w:val="00F76FAD"/>
    <w:rsid w:val="00F8179C"/>
    <w:rsid w:val="00F82096"/>
    <w:rsid w:val="00F85757"/>
    <w:rsid w:val="00FA2342"/>
    <w:rsid w:val="00FA32E8"/>
    <w:rsid w:val="00FA5BA6"/>
    <w:rsid w:val="00FB000C"/>
    <w:rsid w:val="00FB4516"/>
    <w:rsid w:val="00FC6252"/>
    <w:rsid w:val="00FC7A71"/>
    <w:rsid w:val="00FD3BA5"/>
    <w:rsid w:val="00FD5DDE"/>
    <w:rsid w:val="00FE1386"/>
    <w:rsid w:val="00FF1D5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D1CEB"/>
  <w15:docId w15:val="{D99CAD4D-2CA2-4029-9BDA-F7BC60AF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81A"/>
    <w:pPr>
      <w:suppressAutoHyphens/>
    </w:pPr>
    <w:rPr>
      <w:rFonts w:eastAsia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basedOn w:val="a0"/>
    <w:rsid w:val="00EA781A"/>
  </w:style>
  <w:style w:type="character" w:styleId="a3">
    <w:name w:val="Hyperlink"/>
    <w:rsid w:val="00EA781A"/>
    <w:rPr>
      <w:color w:val="0000FF"/>
      <w:u w:val="single"/>
    </w:rPr>
  </w:style>
  <w:style w:type="paragraph" w:styleId="a4">
    <w:name w:val="No Spacing"/>
    <w:uiPriority w:val="1"/>
    <w:qFormat/>
    <w:rsid w:val="00EA781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Верхний колонтитул1"/>
    <w:basedOn w:val="a"/>
    <w:rsid w:val="00EA781A"/>
    <w:pPr>
      <w:widowControl w:val="0"/>
      <w:tabs>
        <w:tab w:val="center" w:pos="4153"/>
        <w:tab w:val="right" w:pos="8306"/>
      </w:tabs>
      <w:suppressAutoHyphens w:val="0"/>
      <w:snapToGrid w:val="0"/>
    </w:pPr>
    <w:rPr>
      <w:kern w:val="0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EA781A"/>
    <w:pPr>
      <w:suppressAutoHyphens w:val="0"/>
      <w:jc w:val="center"/>
    </w:pPr>
    <w:rPr>
      <w:b/>
      <w:kern w:val="0"/>
      <w:sz w:val="24"/>
    </w:rPr>
  </w:style>
  <w:style w:type="character" w:customStyle="1" w:styleId="a6">
    <w:name w:val="Заголовок Знак"/>
    <w:basedOn w:val="a0"/>
    <w:link w:val="a5"/>
    <w:uiPriority w:val="99"/>
    <w:rsid w:val="00EA781A"/>
    <w:rPr>
      <w:rFonts w:eastAsia="Times New Roman"/>
      <w:b/>
      <w:sz w:val="24"/>
      <w:lang w:eastAsia="ar-SA"/>
    </w:rPr>
  </w:style>
  <w:style w:type="paragraph" w:styleId="a7">
    <w:name w:val="List Paragraph"/>
    <w:basedOn w:val="a"/>
    <w:uiPriority w:val="34"/>
    <w:qFormat/>
    <w:rsid w:val="00EA781A"/>
    <w:pPr>
      <w:suppressAutoHyphens w:val="0"/>
      <w:ind w:left="720"/>
      <w:contextualSpacing/>
    </w:pPr>
    <w:rPr>
      <w:kern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1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15D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5501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015D"/>
  </w:style>
  <w:style w:type="character" w:customStyle="1" w:styleId="ac">
    <w:name w:val="Текст примечания Знак"/>
    <w:basedOn w:val="a0"/>
    <w:link w:val="ab"/>
    <w:uiPriority w:val="99"/>
    <w:semiHidden/>
    <w:rsid w:val="0055015D"/>
    <w:rPr>
      <w:rFonts w:eastAsia="Times New Roman"/>
      <w:kern w:val="1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01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015D"/>
    <w:rPr>
      <w:rFonts w:eastAsia="Times New Roman"/>
      <w:b/>
      <w:bCs/>
      <w:kern w:val="1"/>
      <w:lang w:eastAsia="ar-SA"/>
    </w:rPr>
  </w:style>
  <w:style w:type="paragraph" w:styleId="af">
    <w:name w:val="header"/>
    <w:basedOn w:val="a"/>
    <w:link w:val="af0"/>
    <w:rsid w:val="0097348C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97348C"/>
    <w:rPr>
      <w:rFonts w:eastAsia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97348C"/>
    <w:rPr>
      <w:rFonts w:eastAsia="Times New Roman"/>
      <w:kern w:val="1"/>
      <w:lang w:eastAsia="ar-SA"/>
    </w:rPr>
  </w:style>
  <w:style w:type="paragraph" w:styleId="af2">
    <w:name w:val="footer"/>
    <w:basedOn w:val="a"/>
    <w:link w:val="af3"/>
    <w:uiPriority w:val="99"/>
    <w:unhideWhenUsed/>
    <w:rsid w:val="002D49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D493C"/>
    <w:rPr>
      <w:rFonts w:eastAsia="Times New Roman"/>
      <w:kern w:val="1"/>
      <w:lang w:eastAsia="ar-SA"/>
    </w:rPr>
  </w:style>
  <w:style w:type="paragraph" w:customStyle="1" w:styleId="Default">
    <w:name w:val="Default"/>
    <w:qFormat/>
    <w:rsid w:val="007B10CE"/>
    <w:pPr>
      <w:autoSpaceDN w:val="0"/>
      <w:adjustRightInd w:val="0"/>
    </w:pPr>
    <w:rPr>
      <w:rFonts w:eastAsiaTheme="minorEastAsia"/>
      <w:kern w:val="2"/>
      <w:sz w:val="22"/>
      <w:szCs w:val="22"/>
      <w:lang w:eastAsia="ru-RU"/>
    </w:rPr>
  </w:style>
  <w:style w:type="paragraph" w:customStyle="1" w:styleId="10">
    <w:name w:val="Абзац списка1"/>
    <w:basedOn w:val="a"/>
    <w:uiPriority w:val="34"/>
    <w:qFormat/>
    <w:rsid w:val="003F67CB"/>
    <w:pPr>
      <w:spacing w:after="160" w:line="259" w:lineRule="auto"/>
      <w:ind w:left="720"/>
      <w:contextualSpacing/>
    </w:pPr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2F7CF284D4BC1205A039428092C863E162A881D64AF219BE63AD71uEQ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Болтовская Валентина Олеговна</dc:creator>
  <cp:lastModifiedBy>Шарипова Екатерина Геннадьевна</cp:lastModifiedBy>
  <cp:revision>12</cp:revision>
  <cp:lastPrinted>2021-05-31T07:05:00Z</cp:lastPrinted>
  <dcterms:created xsi:type="dcterms:W3CDTF">2021-09-02T09:20:00Z</dcterms:created>
  <dcterms:modified xsi:type="dcterms:W3CDTF">2021-09-03T13:27:00Z</dcterms:modified>
</cp:coreProperties>
</file>