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jc w:val="right"/>
        <w:rPr>
          <w:rFonts w:ascii="Times New Roman" w:hAnsi="Times New Roman" w:cs="Times New Roman"/>
          <w:b/>
          <w:b/>
          <w:color w:val="31849B" w:themeColor="accent5" w:themeShade="bf"/>
          <w:sz w:val="22"/>
          <w:szCs w:val="22"/>
        </w:rPr>
      </w:pPr>
      <w:r>
        <w:rPr>
          <w:rFonts w:cs="Times New Roman" w:ascii="Times New Roman" w:hAnsi="Times New Roman"/>
          <w:b/>
          <w:color w:val="31849B" w:themeColor="accent5" w:themeShade="bf"/>
          <w:sz w:val="22"/>
          <w:szCs w:val="22"/>
        </w:rPr>
        <w:t>ОБЩЕСТВО С ОГРАНИЧЕННОЙ ОТВЕТСТВЕННОСТЬЮ</w:t>
      </w:r>
    </w:p>
    <w:p>
      <w:pPr>
        <w:pStyle w:val="Style26"/>
        <w:jc w:val="right"/>
        <w:rPr>
          <w:rFonts w:ascii="Times New Roman" w:hAnsi="Times New Roman" w:cs="Times New Roman"/>
          <w:b/>
          <w:b/>
          <w:color w:val="31849B" w:themeColor="accent5" w:themeShade="bf"/>
          <w:sz w:val="22"/>
          <w:szCs w:val="22"/>
        </w:rPr>
      </w:pPr>
      <w:r>
        <w:rPr>
          <w:rFonts w:cs="Times New Roman" w:ascii="Times New Roman" w:hAnsi="Times New Roman"/>
          <w:b/>
          <w:color w:val="31849B" w:themeColor="accent5" w:themeShade="bf"/>
          <w:sz w:val="22"/>
          <w:szCs w:val="22"/>
        </w:rPr>
        <w:t>«СПЕЦИАЛИЗИРОВАННЫЙ ЗАСТРОЙЩИК «</w:t>
      </w:r>
      <w:r>
        <w:rPr>
          <w:rFonts w:eastAsia="SimSun" w:cs="Times New Roman" w:ascii="Times New Roman" w:hAnsi="Times New Roman"/>
          <w:b/>
          <w:color w:val="31849B" w:themeColor="accent5" w:themeShade="bf"/>
          <w:kern w:val="2"/>
          <w:sz w:val="22"/>
          <w:szCs w:val="22"/>
          <w:lang w:val="ru-RU" w:eastAsia="hi-IN" w:bidi="hi-IN"/>
        </w:rPr>
        <w:t>СОЮЗ-СЕВЕР</w:t>
      </w:r>
      <w:r>
        <w:rPr>
          <w:rFonts w:cs="Times New Roman" w:ascii="Times New Roman" w:hAnsi="Times New Roman"/>
          <w:b/>
          <w:color w:val="31849B" w:themeColor="accent5" w:themeShade="bf"/>
          <w:sz w:val="22"/>
          <w:szCs w:val="22"/>
        </w:rPr>
        <w:t>»</w:t>
      </w:r>
    </w:p>
    <w:p>
      <w:pPr>
        <w:pStyle w:val="Normal"/>
        <w:jc w:val="right"/>
        <w:rPr>
          <w:rFonts w:ascii="Times New Roman" w:hAnsi="Times New Roman" w:cs="Times New Roman"/>
          <w:bCs/>
          <w:sz w:val="22"/>
          <w:szCs w:val="22"/>
          <w:highlight w:val="white"/>
        </w:rPr>
      </w:pPr>
      <w:r>
        <w:rPr>
          <w:rFonts w:eastAsia="SimSun" w:cs="Times New Roman" w:ascii="Times New Roman" w:hAnsi="Times New Roman"/>
          <w:bCs/>
          <w:kern w:val="2"/>
          <w:sz w:val="22"/>
          <w:szCs w:val="22"/>
          <w:shd w:fill="FFFFFF" w:val="clear"/>
          <w:lang w:eastAsia="hi-IN" w:bidi="hi-IN"/>
        </w:rPr>
        <w:t>188658</w:t>
      </w:r>
      <w:r>
        <w:rPr>
          <w:rFonts w:cs="Times New Roman" w:ascii="Times New Roman" w:hAnsi="Times New Roman"/>
          <w:bCs/>
          <w:sz w:val="22"/>
          <w:szCs w:val="22"/>
          <w:shd w:fill="FFFFFF" w:val="clear"/>
        </w:rPr>
        <w:t xml:space="preserve">, </w:t>
      </w:r>
      <w:r>
        <w:rPr>
          <w:rFonts w:eastAsia="SimSun" w:cs="Times New Roman" w:ascii="Times New Roman" w:hAnsi="Times New Roman"/>
          <w:bCs/>
          <w:kern w:val="2"/>
          <w:sz w:val="22"/>
          <w:szCs w:val="22"/>
          <w:shd w:fill="FFFFFF" w:val="clear"/>
          <w:lang w:eastAsia="hi-IN" w:bidi="hi-IN"/>
        </w:rPr>
        <w:t>Ленинградская</w:t>
      </w:r>
      <w:r>
        <w:rPr>
          <w:rFonts w:cs="Times New Roman" w:ascii="Times New Roman" w:hAnsi="Times New Roman"/>
          <w:bCs/>
          <w:sz w:val="22"/>
          <w:szCs w:val="22"/>
          <w:shd w:fill="FFFFFF" w:val="clear"/>
        </w:rPr>
        <w:t xml:space="preserve"> обл, </w:t>
      </w:r>
      <w:r>
        <w:rPr>
          <w:rFonts w:eastAsia="SimSun" w:cs="Times New Roman" w:ascii="Times New Roman" w:hAnsi="Times New Roman"/>
          <w:bCs/>
          <w:kern w:val="2"/>
          <w:sz w:val="22"/>
          <w:szCs w:val="22"/>
          <w:shd w:fill="FFFFFF" w:val="clear"/>
          <w:lang w:eastAsia="hi-IN" w:bidi="hi-IN"/>
        </w:rPr>
        <w:t>р-н Всеволожский</w:t>
      </w:r>
      <w:r>
        <w:rPr>
          <w:rFonts w:cs="Times New Roman" w:ascii="Times New Roman" w:hAnsi="Times New Roman"/>
          <w:bCs/>
          <w:sz w:val="22"/>
          <w:szCs w:val="22"/>
          <w:shd w:fill="FFFFFF" w:val="clear"/>
        </w:rPr>
        <w:t xml:space="preserve">, </w:t>
      </w:r>
    </w:p>
    <w:p>
      <w:pPr>
        <w:pStyle w:val="Normal"/>
        <w:jc w:val="right"/>
        <w:rPr>
          <w:rFonts w:ascii="Times New Roman" w:hAnsi="Times New Roman" w:cs="Times New Roman"/>
          <w:sz w:val="22"/>
          <w:szCs w:val="22"/>
        </w:rPr>
      </w:pPr>
      <w:r>
        <w:rPr>
          <w:rFonts w:eastAsia="SimSun" w:cs="Times New Roman" w:ascii="Times New Roman" w:hAnsi="Times New Roman"/>
          <w:bCs/>
          <w:kern w:val="2"/>
          <w:sz w:val="22"/>
          <w:szCs w:val="22"/>
          <w:shd w:fill="FFFFFF" w:val="clear"/>
          <w:lang w:eastAsia="hi-IN" w:bidi="hi-IN"/>
        </w:rPr>
        <w:t>п. Заводской</w:t>
      </w:r>
      <w:r>
        <w:rPr>
          <w:rFonts w:cs="Times New Roman" w:ascii="Times New Roman" w:hAnsi="Times New Roman"/>
          <w:bCs/>
          <w:sz w:val="22"/>
          <w:szCs w:val="22"/>
          <w:shd w:fill="FFFFFF" w:val="clear"/>
        </w:rPr>
        <w:t xml:space="preserve">, </w:t>
      </w:r>
      <w:r>
        <w:rPr>
          <w:rFonts w:eastAsia="SimSun" w:cs="Times New Roman" w:ascii="Times New Roman" w:hAnsi="Times New Roman"/>
          <w:bCs/>
          <w:kern w:val="2"/>
          <w:sz w:val="22"/>
          <w:szCs w:val="22"/>
          <w:shd w:fill="FFFFFF" w:val="clear"/>
          <w:lang w:eastAsia="hi-IN" w:bidi="hi-IN"/>
        </w:rPr>
        <w:t>строение 1, офис 202</w:t>
      </w:r>
    </w:p>
    <w:p>
      <w:pPr>
        <w:pStyle w:val="Normal"/>
        <w:jc w:val="right"/>
        <w:rPr>
          <w:rFonts w:ascii="Times New Roman" w:hAnsi="Times New Roman" w:cs="Times New Roman"/>
          <w:sz w:val="22"/>
          <w:szCs w:val="22"/>
        </w:rPr>
      </w:pPr>
      <w:r>
        <w:rPr>
          <w:rFonts w:cs="Times New Roman" w:ascii="Times New Roman" w:hAnsi="Times New Roman"/>
          <w:sz w:val="22"/>
          <w:szCs w:val="22"/>
        </w:rPr>
        <w:t xml:space="preserve">ИНН </w:t>
      </w:r>
      <w:r>
        <w:rPr>
          <w:rFonts w:eastAsia="SimSun" w:cs="Times New Roman" w:ascii="Times New Roman" w:hAnsi="Times New Roman"/>
          <w:kern w:val="2"/>
          <w:sz w:val="22"/>
          <w:szCs w:val="22"/>
          <w:lang w:eastAsia="hi-IN" w:bidi="hi-IN"/>
        </w:rPr>
        <w:t>2224201116</w:t>
      </w:r>
      <w:r>
        <w:rPr>
          <w:rFonts w:cs="Times New Roman" w:ascii="Times New Roman" w:hAnsi="Times New Roman"/>
          <w:sz w:val="22"/>
          <w:szCs w:val="22"/>
        </w:rPr>
        <w:t xml:space="preserve"> КПП </w:t>
      </w:r>
      <w:r>
        <w:rPr>
          <w:rFonts w:eastAsia="SimSun" w:cs="Times New Roman" w:ascii="Times New Roman" w:hAnsi="Times New Roman"/>
          <w:kern w:val="2"/>
          <w:sz w:val="22"/>
          <w:szCs w:val="22"/>
          <w:lang w:eastAsia="hi-IN" w:bidi="hi-IN"/>
        </w:rPr>
        <w:t>4700301001</w:t>
      </w:r>
    </w:p>
    <w:p>
      <w:pPr>
        <w:pStyle w:val="Normal"/>
        <w:shd w:val="clear" w:color="auto" w:fill="FFFFFF"/>
        <w:jc w:val="right"/>
        <w:rPr>
          <w:rFonts w:ascii="Times New Roman" w:hAnsi="Times New Roman" w:cs="Times New Roman"/>
          <w:sz w:val="22"/>
          <w:szCs w:val="22"/>
        </w:rPr>
      </w:pPr>
      <w:r>
        <w:rPr>
          <w:rFonts w:cs="Times New Roman" w:ascii="Times New Roman" w:hAnsi="Times New Roman"/>
          <w:sz w:val="22"/>
          <w:szCs w:val="22"/>
          <w:shd w:fill="FFFFFF" w:val="clear"/>
        </w:rPr>
        <w:t xml:space="preserve">ОГРН </w:t>
      </w:r>
      <w:r>
        <w:rPr>
          <w:rFonts w:eastAsia="SimSun" w:cs="Times New Roman" w:ascii="Times New Roman" w:hAnsi="Times New Roman"/>
          <w:kern w:val="2"/>
          <w:sz w:val="22"/>
          <w:szCs w:val="22"/>
          <w:shd w:fill="FFFFFF" w:val="clear"/>
          <w:lang w:eastAsia="hi-IN" w:bidi="hi-IN"/>
        </w:rPr>
        <w:t>1192225040138</w:t>
      </w:r>
    </w:p>
    <w:p>
      <w:pPr>
        <w:pStyle w:val="Normal"/>
        <w:jc w:val="right"/>
        <w:rPr>
          <w:rFonts w:ascii="Times New Roman" w:hAnsi="Times New Roman" w:cs="Times New Roman"/>
          <w:sz w:val="22"/>
          <w:szCs w:val="22"/>
        </w:rPr>
      </w:pPr>
      <w:r>
        <w:rPr>
          <w:rFonts w:cs="Times New Roman" w:ascii="Times New Roman" w:hAnsi="Times New Roman"/>
          <w:sz w:val="22"/>
          <w:szCs w:val="22"/>
          <w:shd w:fill="FFFFFF" w:val="clear"/>
        </w:rPr>
        <w:t xml:space="preserve">расч.счет </w:t>
      </w:r>
      <w:r>
        <w:rPr>
          <w:rFonts w:eastAsia="SimSun" w:cs="Times New Roman" w:ascii="Times New Roman" w:hAnsi="Times New Roman"/>
          <w:color w:val="000000"/>
          <w:kern w:val="2"/>
          <w:sz w:val="22"/>
          <w:szCs w:val="22"/>
          <w:shd w:fill="FFFFFF" w:val="clear"/>
          <w:lang w:val="ru-RU" w:eastAsia="hi-IN" w:bidi="hi-IN"/>
        </w:rPr>
        <w:t>40702810602000032784</w:t>
      </w:r>
    </w:p>
    <w:p>
      <w:pPr>
        <w:pStyle w:val="Normal"/>
        <w:jc w:val="right"/>
        <w:rPr>
          <w:rFonts w:ascii="Times New Roman" w:hAnsi="Times New Roman" w:cs="Times New Roman"/>
          <w:sz w:val="22"/>
          <w:szCs w:val="22"/>
        </w:rPr>
      </w:pPr>
      <w:r>
        <w:rPr>
          <w:rFonts w:eastAsia="SimSun" w:cs="Times New Roman" w:ascii="Times New Roman" w:hAnsi="Times New Roman"/>
          <w:color w:val="auto"/>
          <w:kern w:val="2"/>
          <w:sz w:val="22"/>
          <w:szCs w:val="22"/>
          <w:lang w:val="ru-RU" w:eastAsia="hi-IN" w:bidi="hi-IN"/>
        </w:rPr>
        <w:t>АЛТАЙСКОЕ ОТДЕЛЕНИЕ № 8644 ПАО «СБЕРБАНК»</w:t>
      </w:r>
    </w:p>
    <w:p>
      <w:pPr>
        <w:pStyle w:val="Normal"/>
        <w:jc w:val="right"/>
        <w:rPr>
          <w:rFonts w:ascii="Times New Roman" w:hAnsi="Times New Roman" w:cs="Times New Roman"/>
          <w:sz w:val="22"/>
          <w:szCs w:val="22"/>
        </w:rPr>
      </w:pPr>
      <w:r>
        <w:rPr>
          <w:rFonts w:cs="Times New Roman" w:ascii="Times New Roman" w:hAnsi="Times New Roman"/>
          <w:sz w:val="22"/>
          <w:szCs w:val="22"/>
        </w:rPr>
        <w:t>корр.счет 30101810</w:t>
      </w:r>
      <w:r>
        <w:rPr>
          <w:rFonts w:eastAsia="SimSun" w:cs="Times New Roman" w:ascii="Times New Roman" w:hAnsi="Times New Roman"/>
          <w:color w:val="auto"/>
          <w:kern w:val="2"/>
          <w:sz w:val="22"/>
          <w:szCs w:val="22"/>
          <w:lang w:val="ru-RU" w:eastAsia="hi-IN" w:bidi="hi-IN"/>
        </w:rPr>
        <w:t>2</w:t>
      </w:r>
      <w:r>
        <w:rPr>
          <w:rFonts w:cs="Times New Roman" w:ascii="Times New Roman" w:hAnsi="Times New Roman"/>
          <w:sz w:val="22"/>
          <w:szCs w:val="22"/>
        </w:rPr>
        <w:t>00000000</w:t>
      </w:r>
      <w:r>
        <w:rPr>
          <w:rFonts w:eastAsia="SimSun" w:cs="Times New Roman" w:ascii="Times New Roman" w:hAnsi="Times New Roman"/>
          <w:color w:val="auto"/>
          <w:kern w:val="2"/>
          <w:sz w:val="22"/>
          <w:szCs w:val="22"/>
          <w:lang w:val="ru-RU" w:eastAsia="hi-IN" w:bidi="hi-IN"/>
        </w:rPr>
        <w:t>604</w:t>
      </w:r>
    </w:p>
    <w:p>
      <w:pPr>
        <w:pStyle w:val="Style26"/>
        <w:jc w:val="right"/>
        <w:rPr>
          <w:rFonts w:ascii="Times New Roman" w:hAnsi="Times New Roman" w:cs="Times New Roman"/>
          <w:b/>
          <w:b/>
          <w:sz w:val="22"/>
          <w:szCs w:val="22"/>
        </w:rPr>
      </w:pPr>
      <w:r>
        <w:rPr>
          <w:rFonts w:cs="Times New Roman" w:ascii="Times New Roman" w:hAnsi="Times New Roman"/>
          <w:b w:val="false"/>
          <w:bCs w:val="false"/>
          <w:sz w:val="22"/>
          <w:szCs w:val="22"/>
        </w:rPr>
        <w:t xml:space="preserve">                                                                                                                                               </w:t>
      </w:r>
      <w:r>
        <w:rPr>
          <w:rFonts w:cs="Times New Roman" w:ascii="Times New Roman" w:hAnsi="Times New Roman"/>
          <w:b w:val="false"/>
          <w:bCs w:val="false"/>
          <w:sz w:val="22"/>
          <w:szCs w:val="22"/>
        </w:rPr>
        <w:t>БИК</w:t>
      </w:r>
      <w:r>
        <w:rPr>
          <w:rFonts w:cs="Times New Roman" w:ascii="Times New Roman" w:hAnsi="Times New Roman"/>
          <w:b w:val="false"/>
          <w:bCs w:val="false"/>
          <w:sz w:val="22"/>
          <w:szCs w:val="22"/>
          <w:lang w:val="en-US"/>
        </w:rPr>
        <w:t xml:space="preserve"> </w:t>
      </w:r>
      <w:r>
        <w:rPr>
          <w:rFonts w:eastAsia="SimSun" w:cs="Times New Roman" w:ascii="Times New Roman" w:hAnsi="Times New Roman"/>
          <w:b w:val="false"/>
          <w:bCs w:val="false"/>
          <w:color w:val="auto"/>
          <w:kern w:val="2"/>
          <w:sz w:val="22"/>
          <w:szCs w:val="22"/>
          <w:lang w:val="ru-RU" w:eastAsia="hi-IN" w:bidi="hi-IN"/>
        </w:rPr>
        <w:t>040173604</w:t>
      </w:r>
      <w:r>
        <w:rPr>
          <w:rFonts w:cs="Times New Roman" w:ascii="Times New Roman" w:hAnsi="Times New Roman"/>
          <w:b/>
          <w:sz w:val="22"/>
          <w:szCs w:val="22"/>
        </w:rPr>
        <w:tab/>
      </w:r>
    </w:p>
    <w:p>
      <w:pPr>
        <w:pStyle w:val="Style21"/>
        <w:spacing w:lineRule="auto" w:line="240" w:before="8" w:after="120"/>
        <w:rPr>
          <w:sz w:val="22"/>
          <w:szCs w:val="22"/>
        </w:rPr>
      </w:pPr>
      <w:r>
        <w:rPr>
          <w:sz w:val="22"/>
          <w:szCs w:val="22"/>
        </w:rPr>
        <mc:AlternateContent>
          <mc:Choice Requires="wps">
            <w:drawing>
              <wp:anchor behindDoc="0" distT="0" distB="0" distL="0" distR="0" simplePos="0" locked="0" layoutInCell="1" allowOverlap="1" relativeHeight="2" wp14:anchorId="7DFBB652">
                <wp:simplePos x="0" y="0"/>
                <wp:positionH relativeFrom="column">
                  <wp:posOffset>-234315</wp:posOffset>
                </wp:positionH>
                <wp:positionV relativeFrom="paragraph">
                  <wp:posOffset>243205</wp:posOffset>
                </wp:positionV>
                <wp:extent cx="7544435" cy="29210"/>
                <wp:effectExtent l="0" t="0" r="9525" b="0"/>
                <wp:wrapNone/>
                <wp:docPr id="1" name="Прямая соединительная линия 1"/>
                <a:graphic xmlns:a="http://schemas.openxmlformats.org/drawingml/2006/main">
                  <a:graphicData uri="http://schemas.microsoft.com/office/word/2010/wordprocessingShape">
                    <wps:wsp>
                      <wps:cNvSpPr/>
                      <wps:spPr>
                        <a:xfrm flipV="1">
                          <a:off x="0" y="0"/>
                          <a:ext cx="7543800" cy="27360"/>
                        </a:xfrm>
                        <a:prstGeom prst="line">
                          <a:avLst/>
                        </a:prstGeom>
                        <a:ln w="19080">
                          <a:solidFill>
                            <a:schemeClr val="accent5">
                              <a:lumMod val="75000"/>
                            </a:schemeClr>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8.5pt,18.15pt" to="575.45pt,20.25pt" ID="Прямая соединительная линия 1" stroked="t" style="position:absolute;flip:y" wp14:anchorId="7DFBB652">
                <v:stroke color="#31859c" weight="19080" joinstyle="round" endcap="flat"/>
                <v:fill o:detectmouseclick="t" on="false"/>
              </v:line>
            </w:pict>
          </mc:Fallback>
        </mc:AlternateContent>
      </w:r>
    </w:p>
    <w:p>
      <w:pPr>
        <w:pStyle w:val="Normal"/>
        <w:spacing w:lineRule="auto" w:line="240"/>
        <w:jc w:val="center"/>
        <w:rPr>
          <w:rFonts w:ascii="Times New Roman" w:hAnsi="Times New Roman" w:cs="Times New Roman"/>
          <w:b/>
          <w:b/>
          <w:color w:val="000000" w:themeColor="text1"/>
          <w:sz w:val="22"/>
          <w:szCs w:val="22"/>
        </w:rPr>
      </w:pPr>
      <w:r>
        <w:rPr>
          <w:rFonts w:eastAsia="Times New Roman" w:cs="Times New Roman" w:ascii="Times New Roman" w:hAnsi="Times New Roman"/>
          <w:b/>
          <w:sz w:val="22"/>
          <w:szCs w:val="22"/>
          <w:lang w:eastAsia="ar-SA" w:bidi="ar-SA"/>
        </w:rPr>
        <w:t xml:space="preserve">ДОГОВОР </w:t>
      </w:r>
      <w:r>
        <w:rPr>
          <w:rFonts w:eastAsia="Times New Roman" w:cs="Times New Roman" w:ascii="Times New Roman" w:hAnsi="Times New Roman"/>
          <w:b/>
          <w:color w:val="000000"/>
          <w:sz w:val="22"/>
          <w:szCs w:val="22"/>
          <w:lang w:eastAsia="ar-SA" w:bidi="ar-SA"/>
        </w:rPr>
        <w:t xml:space="preserve">№ </w:t>
      </w:r>
      <w:r>
        <w:rPr>
          <w:rFonts w:eastAsia="Times New Roman" w:cs="Times New Roman" w:ascii="Times New Roman" w:hAnsi="Times New Roman"/>
          <w:b/>
          <w:color w:val="000000"/>
          <w:kern w:val="2"/>
          <w:sz w:val="22"/>
          <w:szCs w:val="22"/>
          <w:lang w:val="ru-RU" w:eastAsia="ar-SA" w:bidi="ar-SA"/>
        </w:rPr>
        <w:t>СПБ/1</w:t>
      </w:r>
    </w:p>
    <w:p>
      <w:pPr>
        <w:pStyle w:val="Normal"/>
        <w:spacing w:lineRule="auto" w:line="240"/>
        <w:jc w:val="center"/>
        <w:rPr>
          <w:rFonts w:ascii="Times New Roman" w:hAnsi="Times New Roman" w:eastAsia="Times New Roman" w:cs="Times New Roman"/>
          <w:color w:val="000000"/>
          <w:sz w:val="22"/>
          <w:szCs w:val="22"/>
          <w:lang w:eastAsia="ar-SA" w:bidi="ar-SA"/>
        </w:rPr>
      </w:pPr>
      <w:r>
        <w:rPr>
          <w:rFonts w:eastAsia="Times New Roman" w:cs="Times New Roman" w:ascii="Times New Roman" w:hAnsi="Times New Roman"/>
          <w:b/>
          <w:color w:val="000000"/>
          <w:sz w:val="22"/>
          <w:szCs w:val="22"/>
          <w:lang w:eastAsia="ar-SA" w:bidi="ar-SA"/>
        </w:rPr>
        <w:t>участия в долевом строительстве многоквартирного дома</w:t>
      </w:r>
    </w:p>
    <w:p>
      <w:pPr>
        <w:pStyle w:val="Normal"/>
        <w:widowControl w:val="false"/>
        <w:suppressAutoHyphens w:val="false"/>
        <w:spacing w:lineRule="auto" w:line="240" w:before="6" w:after="0"/>
        <w:ind w:right="301" w:hanging="0"/>
        <w:jc w:val="both"/>
        <w:rPr>
          <w:rFonts w:ascii="Times New Roman" w:hAnsi="Times New Roman" w:eastAsia="Times New Roman" w:cs="Times New Roman"/>
          <w:b/>
          <w:b/>
          <w:kern w:val="0"/>
          <w:sz w:val="22"/>
          <w:szCs w:val="22"/>
          <w:lang w:eastAsia="ru-RU" w:bidi="ru-RU"/>
        </w:rPr>
      </w:pPr>
      <w:r>
        <w:rPr>
          <w:rFonts w:eastAsia="Times New Roman" w:cs="Times New Roman" w:ascii="Times New Roman" w:hAnsi="Times New Roman"/>
          <w:b/>
          <w:kern w:val="0"/>
          <w:sz w:val="22"/>
          <w:szCs w:val="22"/>
          <w:lang w:eastAsia="ru-RU" w:bidi="ru-RU"/>
        </w:rPr>
        <w:tab/>
        <w:tab/>
        <w:tab/>
        <w:tab/>
        <w:tab/>
        <w:tab/>
        <w:t xml:space="preserve">                   </w:t>
      </w:r>
    </w:p>
    <w:p>
      <w:pPr>
        <w:pStyle w:val="Normal"/>
        <w:widowControl w:val="false"/>
        <w:suppressAutoHyphens w:val="false"/>
        <w:spacing w:lineRule="auto" w:line="240" w:before="6" w:after="0"/>
        <w:ind w:left="316" w:right="301" w:hanging="0"/>
        <w:jc w:val="both"/>
        <w:rPr>
          <w:rFonts w:ascii="Times New Roman" w:hAnsi="Times New Roman" w:eastAsia="Times New Roman" w:cs="Times New Roman"/>
          <w:b/>
          <w:b/>
          <w:kern w:val="0"/>
          <w:sz w:val="22"/>
          <w:szCs w:val="22"/>
          <w:lang w:eastAsia="ru-RU" w:bidi="ru-RU"/>
        </w:rPr>
      </w:pPr>
      <w:r>
        <w:rPr>
          <w:rFonts w:eastAsia="Times New Roman" w:cs="Times New Roman" w:ascii="Times New Roman" w:hAnsi="Times New Roman"/>
          <w:b/>
          <w:kern w:val="0"/>
          <w:sz w:val="22"/>
          <w:szCs w:val="22"/>
          <w:lang w:eastAsia="ru-RU" w:bidi="ru-RU"/>
        </w:rPr>
      </w:r>
    </w:p>
    <w:tbl>
      <w:tblPr>
        <w:tblStyle w:val="af2"/>
        <w:tblW w:w="10128" w:type="dxa"/>
        <w:jc w:val="left"/>
        <w:tblInd w:w="45" w:type="dxa"/>
        <w:tblCellMar>
          <w:top w:w="0" w:type="dxa"/>
          <w:left w:w="108" w:type="dxa"/>
          <w:bottom w:w="0" w:type="dxa"/>
          <w:right w:w="108" w:type="dxa"/>
        </w:tblCellMar>
        <w:tblLook w:firstRow="1" w:noVBand="1" w:lastRow="0" w:firstColumn="1" w:lastColumn="0" w:noHBand="0" w:val="04a0"/>
      </w:tblPr>
      <w:tblGrid>
        <w:gridCol w:w="4964"/>
        <w:gridCol w:w="5163"/>
      </w:tblGrid>
      <w:tr>
        <w:trPr/>
        <w:tc>
          <w:tcPr>
            <w:tcW w:w="4964" w:type="dxa"/>
            <w:tcBorders/>
          </w:tcPr>
          <w:p>
            <w:pPr>
              <w:pStyle w:val="Normal"/>
              <w:widowControl w:val="false"/>
              <w:suppressAutoHyphens w:val="false"/>
              <w:spacing w:lineRule="auto" w:line="240" w:before="6" w:after="0"/>
              <w:ind w:left="316" w:right="301" w:hanging="0"/>
              <w:jc w:val="both"/>
              <w:rPr>
                <w:rFonts w:ascii="Times New Roman" w:hAnsi="Times New Roman" w:eastAsia="Times New Roman" w:cs="Times New Roman"/>
                <w:b/>
                <w:b/>
                <w:kern w:val="0"/>
                <w:sz w:val="22"/>
                <w:szCs w:val="22"/>
                <w:lang w:eastAsia="ru-RU" w:bidi="ru-RU"/>
              </w:rPr>
            </w:pPr>
            <w:r>
              <w:rPr>
                <w:rFonts w:eastAsia="Times New Roman" w:cs="Times New Roman" w:ascii="Times New Roman" w:hAnsi="Times New Roman"/>
                <w:b w:val="false"/>
                <w:bCs w:val="false"/>
                <w:color w:val="000000"/>
                <w:kern w:val="0"/>
                <w:sz w:val="22"/>
                <w:szCs w:val="22"/>
                <w:lang w:eastAsia="ru-RU" w:bidi="ru-RU"/>
              </w:rPr>
              <w:t>г. Санкт-Петербург</w:t>
            </w:r>
          </w:p>
        </w:tc>
        <w:tc>
          <w:tcPr>
            <w:tcW w:w="5163" w:type="dxa"/>
            <w:tcBorders/>
          </w:tcPr>
          <w:p>
            <w:pPr>
              <w:pStyle w:val="Normal"/>
              <w:spacing w:lineRule="auto" w:line="240"/>
              <w:jc w:val="right"/>
              <w:rPr>
                <w:rFonts w:ascii="Times New Roman" w:hAnsi="Times New Roman" w:eastAsia="Times New Roman" w:cs="Times New Roman"/>
                <w:color w:val="000000"/>
                <w:sz w:val="22"/>
                <w:szCs w:val="22"/>
                <w:lang w:val="en-US"/>
              </w:rPr>
            </w:pPr>
            <w:r>
              <w:rPr>
                <w:rFonts w:eastAsia="Times New Roman" w:cs="Times New Roman" w:ascii="Times New Roman" w:hAnsi="Times New Roman"/>
                <w:color w:val="000000"/>
                <w:kern w:val="2"/>
                <w:sz w:val="22"/>
                <w:szCs w:val="22"/>
                <w:lang w:val="en-US" w:eastAsia="ru-RU" w:bidi="hi-IN"/>
              </w:rPr>
              <w:t>01.05.2021</w:t>
            </w:r>
          </w:p>
        </w:tc>
      </w:tr>
    </w:tbl>
    <w:p>
      <w:pPr>
        <w:pStyle w:val="Normal"/>
        <w:spacing w:lineRule="auto" w:line="240"/>
        <w:ind w:firstLine="567"/>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ind w:firstLine="567"/>
        <w:jc w:val="both"/>
        <w:rPr>
          <w:rFonts w:ascii="Times New Roman" w:hAnsi="Times New Roman" w:cs="Times New Roman"/>
          <w:sz w:val="22"/>
          <w:szCs w:val="22"/>
        </w:rPr>
      </w:pPr>
      <w:r>
        <w:rPr>
          <w:rFonts w:cs="Times New Roman" w:ascii="Times New Roman" w:hAnsi="Times New Roman"/>
          <w:b/>
          <w:sz w:val="22"/>
          <w:szCs w:val="22"/>
        </w:rPr>
        <w:t>Общество с ограниченной ответственностью «Специализированный застройщик «Союз – Север»</w:t>
      </w:r>
      <w:r>
        <w:rPr>
          <w:rFonts w:cs="Times New Roman" w:ascii="Times New Roman" w:hAnsi="Times New Roman"/>
          <w:sz w:val="22"/>
          <w:szCs w:val="22"/>
        </w:rPr>
        <w:t xml:space="preserve">, именуемое в дальнейшем </w:t>
      </w:r>
      <w:r>
        <w:rPr>
          <w:rFonts w:cs="Times New Roman" w:ascii="Times New Roman" w:hAnsi="Times New Roman"/>
          <w:b/>
          <w:sz w:val="22"/>
          <w:szCs w:val="22"/>
        </w:rPr>
        <w:t>"Застройщик"</w:t>
      </w:r>
      <w:r>
        <w:rPr>
          <w:rFonts w:cs="Times New Roman" w:ascii="Times New Roman" w:hAnsi="Times New Roman"/>
          <w:sz w:val="22"/>
          <w:szCs w:val="22"/>
        </w:rPr>
        <w:t xml:space="preserve">, в лице </w:t>
      </w:r>
      <w:r>
        <w:rPr>
          <w:rFonts w:eastAsia="SimSun" w:cs="Times New Roman" w:ascii="Times New Roman" w:hAnsi="Times New Roman"/>
          <w:b/>
          <w:bCs/>
          <w:color w:val="000000"/>
          <w:kern w:val="2"/>
          <w:sz w:val="22"/>
          <w:szCs w:val="22"/>
          <w:lang w:val="ru-RU" w:eastAsia="hi-IN" w:bidi="hi-IN"/>
        </w:rPr>
        <w:t>Сираждиновой Ирины Сергеевны</w:t>
      </w:r>
      <w:r>
        <w:rPr>
          <w:rFonts w:cs="Times New Roman" w:ascii="Times New Roman" w:hAnsi="Times New Roman"/>
          <w:sz w:val="22"/>
          <w:szCs w:val="22"/>
        </w:rPr>
        <w:t>, действующе</w:t>
      </w:r>
      <w:r>
        <w:rPr>
          <w:rFonts w:eastAsia="SimSun" w:cs="Times New Roman" w:ascii="Times New Roman" w:hAnsi="Times New Roman"/>
          <w:color w:val="auto"/>
          <w:kern w:val="2"/>
          <w:sz w:val="22"/>
          <w:szCs w:val="22"/>
          <w:lang w:val="ru-RU" w:eastAsia="hi-IN" w:bidi="hi-IN"/>
        </w:rPr>
        <w:t>й</w:t>
      </w:r>
      <w:r>
        <w:rPr>
          <w:rFonts w:cs="Times New Roman" w:ascii="Times New Roman" w:hAnsi="Times New Roman"/>
          <w:sz w:val="22"/>
          <w:szCs w:val="22"/>
        </w:rPr>
        <w:t xml:space="preserve"> на основании доверенности </w:t>
      </w:r>
      <w:r>
        <w:rPr>
          <w:rFonts w:eastAsia="SimSun" w:cs="Times New Roman" w:ascii="Times New Roman" w:hAnsi="Times New Roman"/>
          <w:kern w:val="2"/>
          <w:sz w:val="22"/>
          <w:szCs w:val="22"/>
          <w:lang w:eastAsia="hi-IN" w:bidi="hi-IN"/>
        </w:rPr>
        <w:t>22 АА 2</w:t>
      </w:r>
      <w:r>
        <w:rPr>
          <w:rFonts w:eastAsia="SimSun" w:cs="Times New Roman" w:ascii="Times New Roman" w:hAnsi="Times New Roman"/>
          <w:color w:val="auto"/>
          <w:kern w:val="2"/>
          <w:sz w:val="22"/>
          <w:szCs w:val="22"/>
          <w:lang w:val="ru-RU" w:eastAsia="hi-IN" w:bidi="hi-IN"/>
        </w:rPr>
        <w:t>3054689</w:t>
      </w:r>
      <w:r>
        <w:rPr>
          <w:rFonts w:cs="Times New Roman" w:ascii="Times New Roman" w:hAnsi="Times New Roman"/>
          <w:sz w:val="22"/>
          <w:szCs w:val="22"/>
        </w:rPr>
        <w:t xml:space="preserve"> от </w:t>
      </w:r>
      <w:r>
        <w:rPr>
          <w:rFonts w:eastAsia="SimSun" w:cs="Times New Roman" w:ascii="Times New Roman" w:hAnsi="Times New Roman"/>
          <w:color w:val="auto"/>
          <w:kern w:val="2"/>
          <w:sz w:val="22"/>
          <w:szCs w:val="22"/>
          <w:lang w:val="ru-RU" w:eastAsia="hi-IN" w:bidi="hi-IN"/>
        </w:rPr>
        <w:t>09.04.2021</w:t>
      </w:r>
      <w:r>
        <w:rPr>
          <w:rFonts w:cs="Times New Roman" w:ascii="Times New Roman" w:hAnsi="Times New Roman"/>
          <w:sz w:val="22"/>
          <w:szCs w:val="22"/>
        </w:rPr>
        <w:t xml:space="preserve"> года, реестровый </w:t>
      </w:r>
      <w:r>
        <w:rPr>
          <w:rFonts w:eastAsia="SimSun" w:cs="Times New Roman" w:ascii="Times New Roman" w:hAnsi="Times New Roman"/>
          <w:kern w:val="2"/>
          <w:sz w:val="22"/>
          <w:szCs w:val="22"/>
          <w:lang w:eastAsia="hi-IN" w:bidi="hi-IN"/>
        </w:rPr>
        <w:t>22/22-н/22-2021-5-96</w:t>
      </w:r>
      <w:r>
        <w:rPr>
          <w:rFonts w:cs="Times New Roman" w:ascii="Times New Roman" w:hAnsi="Times New Roman"/>
          <w:sz w:val="22"/>
          <w:szCs w:val="22"/>
        </w:rPr>
        <w:t xml:space="preserve">, удостоверенной </w:t>
      </w:r>
      <w:r>
        <w:rPr>
          <w:rFonts w:cs="Times New Roman" w:ascii="Times New Roman" w:hAnsi="Times New Roman"/>
          <w:color w:val="000000" w:themeColor="text1"/>
          <w:sz w:val="22"/>
          <w:szCs w:val="22"/>
        </w:rPr>
        <w:t>Моор Натальей Владимировной, временно исполняющей обязанности нотариуса Барнаульского нотариального округа Наземцевой Нин</w:t>
      </w:r>
      <w:r>
        <w:rPr>
          <w:rFonts w:eastAsia="SimSun" w:cs="Times New Roman" w:ascii="Times New Roman" w:hAnsi="Times New Roman"/>
          <w:color w:val="auto"/>
          <w:kern w:val="2"/>
          <w:sz w:val="22"/>
          <w:szCs w:val="22"/>
          <w:lang w:val="ru-RU" w:eastAsia="hi-IN" w:bidi="hi-IN"/>
        </w:rPr>
        <w:t xml:space="preserve">ы </w:t>
      </w:r>
      <w:r>
        <w:rPr>
          <w:rFonts w:cs="Times New Roman" w:ascii="Times New Roman" w:hAnsi="Times New Roman"/>
          <w:color w:val="000000" w:themeColor="text1"/>
          <w:sz w:val="22"/>
          <w:szCs w:val="22"/>
        </w:rPr>
        <w:t>Захаровн</w:t>
      </w:r>
      <w:r>
        <w:rPr>
          <w:rFonts w:eastAsia="SimSun" w:cs="Times New Roman" w:ascii="Times New Roman" w:hAnsi="Times New Roman"/>
          <w:color w:val="auto"/>
          <w:kern w:val="2"/>
          <w:sz w:val="22"/>
          <w:szCs w:val="22"/>
          <w:lang w:val="ru-RU" w:eastAsia="hi-IN" w:bidi="hi-IN"/>
        </w:rPr>
        <w:t>ы</w:t>
      </w:r>
      <w:r>
        <w:rPr>
          <w:rFonts w:cs="Times New Roman" w:ascii="Times New Roman" w:hAnsi="Times New Roman"/>
          <w:sz w:val="22"/>
          <w:szCs w:val="22"/>
        </w:rPr>
        <w:t xml:space="preserve">, </w:t>
      </w:r>
      <w:r>
        <w:rPr>
          <w:rFonts w:cs="Times New Roman" w:ascii="Times New Roman" w:hAnsi="Times New Roman"/>
          <w:color w:val="000000" w:themeColor="text1"/>
          <w:sz w:val="22"/>
          <w:szCs w:val="22"/>
        </w:rPr>
        <w:t xml:space="preserve">с одной стороны, </w:t>
      </w:r>
      <w:r>
        <w:rPr>
          <w:rFonts w:cs="Times New Roman" w:ascii="Times New Roman" w:hAnsi="Times New Roman"/>
          <w:sz w:val="22"/>
          <w:szCs w:val="22"/>
        </w:rPr>
        <w:t xml:space="preserve"> и</w:t>
      </w:r>
    </w:p>
    <w:p>
      <w:pPr>
        <w:pStyle w:val="Normal"/>
        <w:ind w:left="45" w:hanging="0"/>
        <w:jc w:val="both"/>
        <w:rPr>
          <w:rFonts w:ascii="Times New Roman" w:hAnsi="Times New Roman" w:cs="Times New Roman"/>
        </w:rPr>
      </w:pPr>
      <w:r>
        <w:rPr>
          <w:rFonts w:cs="Times New Roman" w:ascii="Times New Roman" w:hAnsi="Times New Roman"/>
        </w:rPr>
        <w:t xml:space="preserve"> </w:t>
      </w:r>
    </w:p>
    <w:tbl>
      <w:tblPr>
        <w:tblStyle w:val="ae"/>
        <w:tblW w:w="10020" w:type="dxa"/>
        <w:jc w:val="left"/>
        <w:tblInd w:w="-142" w:type="dxa"/>
        <w:tblCellMar>
          <w:top w:w="0" w:type="dxa"/>
          <w:left w:w="108" w:type="dxa"/>
          <w:bottom w:w="0" w:type="dxa"/>
          <w:right w:w="108" w:type="dxa"/>
        </w:tblCellMar>
        <w:tblLook w:firstRow="1" w:noVBand="1" w:lastRow="0" w:firstColumn="1" w:lastColumn="0" w:noHBand="0" w:val="04a0"/>
      </w:tblPr>
      <w:tblGrid>
        <w:gridCol w:w="10020"/>
      </w:tblGrid>
      <w:tr>
        <w:trPr>
          <w:trHeight w:val="225" w:hRule="atLeast"/>
        </w:trPr>
        <w:tc>
          <w:tcPr>
            <w:tcW w:w="10020" w:type="dxa"/>
            <w:tcBorders>
              <w:top w:val="nil"/>
              <w:left w:val="nil"/>
              <w:bottom w:val="nil"/>
              <w:right w:val="nil"/>
            </w:tcBorders>
          </w:tcPr>
          <w:p>
            <w:pPr>
              <w:pStyle w:val="Normal"/>
              <w:ind w:left="45" w:hanging="0"/>
              <w:rPr>
                <w:rFonts w:ascii="Times New Roman" w:hAnsi="Times New Roman" w:eastAsia="Times New Roman" w:cs="Times New Roman"/>
                <w:color w:val="000000"/>
                <w:sz w:val="22"/>
                <w:szCs w:val="22"/>
              </w:rPr>
            </w:pPr>
            <w:r>
              <w:rPr>
                <w:rFonts w:eastAsia="Times New Roman" w:cs="Times New Roman" w:ascii="Times New Roman" w:hAnsi="Times New Roman"/>
                <w:b/>
                <w:bCs/>
                <w:color w:val="000000"/>
                <w:kern w:val="2"/>
                <w:sz w:val="22"/>
                <w:szCs w:val="22"/>
                <w:lang w:val="ru-RU" w:eastAsia="ru-RU" w:bidi="hi-IN"/>
              </w:rPr>
              <w:t>Иванов Иван Иванович…..</w:t>
            </w:r>
          </w:p>
        </w:tc>
      </w:tr>
    </w:tbl>
    <w:p>
      <w:pPr>
        <w:pStyle w:val="Normal"/>
        <w:widowControl w:val="false"/>
        <w:suppressAutoHyphens w:val="false"/>
        <w:spacing w:lineRule="auto" w:line="240" w:before="1" w:after="0"/>
        <w:ind w:right="292" w:hanging="0"/>
        <w:jc w:val="both"/>
        <w:rPr>
          <w:rFonts w:ascii="Times New Roman" w:hAnsi="Times New Roman" w:eastAsia="Times New Roman" w:cs="Times New Roman"/>
          <w:kern w:val="0"/>
          <w:sz w:val="22"/>
          <w:szCs w:val="22"/>
          <w:lang w:eastAsia="ru-RU" w:bidi="ru-RU"/>
        </w:rPr>
      </w:pPr>
      <w:r>
        <w:rPr>
          <w:rFonts w:cs="Times New Roman" w:ascii="Times New Roman" w:hAnsi="Times New Roman"/>
          <w:color w:val="000000" w:themeColor="text1"/>
          <w:sz w:val="22"/>
          <w:szCs w:val="22"/>
        </w:rPr>
        <w:t>именуемый</w:t>
      </w:r>
      <w:r>
        <w:rPr>
          <w:rFonts w:eastAsia="Times New Roman" w:cs="Times New Roman" w:ascii="Times New Roman" w:hAnsi="Times New Roman"/>
          <w:kern w:val="0"/>
          <w:sz w:val="22"/>
          <w:szCs w:val="22"/>
          <w:lang w:eastAsia="ru-RU" w:bidi="ru-RU"/>
        </w:rPr>
        <w:t xml:space="preserve"> в дальнейшем </w:t>
      </w:r>
      <w:r>
        <w:rPr>
          <w:rFonts w:eastAsia="Times New Roman" w:cs="Times New Roman" w:ascii="Times New Roman" w:hAnsi="Times New Roman"/>
          <w:b/>
          <w:kern w:val="0"/>
          <w:sz w:val="22"/>
          <w:szCs w:val="22"/>
          <w:lang w:eastAsia="ru-RU" w:bidi="ru-RU"/>
        </w:rPr>
        <w:t>"Участник долевого строительства"</w:t>
      </w:r>
      <w:r>
        <w:rPr>
          <w:rFonts w:eastAsia="Times New Roman" w:cs="Times New Roman" w:ascii="Times New Roman" w:hAnsi="Times New Roman"/>
          <w:kern w:val="0"/>
          <w:sz w:val="22"/>
          <w:szCs w:val="22"/>
          <w:lang w:eastAsia="ru-RU" w:bidi="ru-RU"/>
        </w:rPr>
        <w:t>, действующий от своего имени, с другой стороны, заключили настоящий Договор о следующем:</w:t>
      </w:r>
    </w:p>
    <w:p>
      <w:pPr>
        <w:pStyle w:val="Normal"/>
        <w:widowControl w:val="false"/>
        <w:suppressAutoHyphens w:val="false"/>
        <w:spacing w:lineRule="auto" w:line="240" w:before="1" w:after="0"/>
        <w:ind w:right="292"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r>
    </w:p>
    <w:p>
      <w:pPr>
        <w:pStyle w:val="Normal"/>
        <w:widowControl w:val="false"/>
        <w:suppressAutoHyphens w:val="false"/>
        <w:spacing w:lineRule="auto" w:line="240" w:before="1" w:after="0"/>
        <w:ind w:right="292" w:hanging="0"/>
        <w:jc w:val="center"/>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1. ПРЕДМЕТ ДОГОВОРА</w:t>
      </w:r>
    </w:p>
    <w:p>
      <w:pPr>
        <w:pStyle w:val="Normal"/>
        <w:widowControl w:val="false"/>
        <w:suppressAutoHyphens w:val="false"/>
        <w:spacing w:lineRule="auto" w:line="240" w:before="1" w:after="0"/>
        <w:ind w:right="292" w:hanging="0"/>
        <w:jc w:val="center"/>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r>
    </w:p>
    <w:p>
      <w:pPr>
        <w:pStyle w:val="Normal"/>
        <w:widowControl w:val="false"/>
        <w:numPr>
          <w:ilvl w:val="1"/>
          <w:numId w:val="3"/>
        </w:numPr>
        <w:tabs>
          <w:tab w:val="clear" w:pos="708"/>
          <w:tab w:val="left" w:pos="1065" w:leader="none"/>
        </w:tabs>
        <w:suppressAutoHyphens w:val="false"/>
        <w:spacing w:lineRule="auto" w:line="240" w:before="1" w:after="0"/>
        <w:ind w:left="138" w:right="110" w:firstLine="429"/>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xml:space="preserve">По настоящему Договору Застройщик </w:t>
      </w:r>
      <w:r>
        <w:rPr>
          <w:rFonts w:eastAsia="Times New Roman" w:cs="Times New Roman" w:ascii="Times New Roman" w:hAnsi="Times New Roman"/>
          <w:spacing w:val="-3"/>
          <w:kern w:val="0"/>
          <w:sz w:val="22"/>
          <w:szCs w:val="22"/>
          <w:lang w:eastAsia="ru-RU" w:bidi="ru-RU"/>
        </w:rPr>
        <w:t xml:space="preserve">обязуется </w:t>
      </w:r>
      <w:r>
        <w:rPr>
          <w:rFonts w:eastAsia="Times New Roman" w:cs="Times New Roman" w:ascii="Times New Roman" w:hAnsi="Times New Roman"/>
          <w:kern w:val="0"/>
          <w:sz w:val="22"/>
          <w:szCs w:val="22"/>
          <w:lang w:eastAsia="ru-RU" w:bidi="ru-RU"/>
        </w:rPr>
        <w:t xml:space="preserve">в предусмотренный </w:t>
      </w:r>
      <w:r>
        <w:rPr>
          <w:rFonts w:eastAsia="Times New Roman" w:cs="Times New Roman" w:ascii="Times New Roman" w:hAnsi="Times New Roman"/>
          <w:spacing w:val="-3"/>
          <w:kern w:val="0"/>
          <w:sz w:val="22"/>
          <w:szCs w:val="22"/>
          <w:lang w:eastAsia="ru-RU" w:bidi="ru-RU"/>
        </w:rPr>
        <w:t xml:space="preserve">Договором </w:t>
      </w:r>
      <w:r>
        <w:rPr>
          <w:rFonts w:eastAsia="Times New Roman" w:cs="Times New Roman" w:ascii="Times New Roman" w:hAnsi="Times New Roman"/>
          <w:kern w:val="0"/>
          <w:sz w:val="22"/>
          <w:szCs w:val="22"/>
          <w:lang w:eastAsia="ru-RU" w:bidi="ru-RU"/>
        </w:rPr>
        <w:t xml:space="preserve">срок своими силами и (или) с </w:t>
      </w:r>
      <w:r>
        <w:rPr>
          <w:rFonts w:eastAsia="Times New Roman" w:cs="Times New Roman" w:ascii="Times New Roman" w:hAnsi="Times New Roman"/>
          <w:spacing w:val="-3"/>
          <w:kern w:val="0"/>
          <w:sz w:val="22"/>
          <w:szCs w:val="22"/>
          <w:lang w:eastAsia="ru-RU" w:bidi="ru-RU"/>
        </w:rPr>
        <w:t xml:space="preserve">привлечением </w:t>
      </w:r>
      <w:r>
        <w:rPr>
          <w:rFonts w:eastAsia="Times New Roman" w:cs="Times New Roman" w:ascii="Times New Roman" w:hAnsi="Times New Roman"/>
          <w:kern w:val="0"/>
          <w:sz w:val="22"/>
          <w:szCs w:val="22"/>
          <w:lang w:eastAsia="ru-RU" w:bidi="ru-RU"/>
        </w:rPr>
        <w:t>других лиц построить (создать) многоквартирный жилой дом со встроенными помещениями общественного назначения. Корпус 6</w:t>
      </w:r>
      <w:r>
        <w:rPr>
          <w:rFonts w:eastAsia="Times New Roman" w:cs="Times New Roman" w:ascii="Times New Roman" w:hAnsi="Times New Roman"/>
          <w:color w:val="auto"/>
          <w:kern w:val="0"/>
          <w:sz w:val="22"/>
          <w:szCs w:val="22"/>
          <w:lang w:val="ru-RU" w:eastAsia="ru-RU" w:bidi="ru-RU"/>
        </w:rPr>
        <w:t>Б</w:t>
      </w:r>
      <w:r>
        <w:rPr>
          <w:rFonts w:eastAsia="Times New Roman" w:cs="Times New Roman" w:ascii="Times New Roman" w:hAnsi="Times New Roman"/>
          <w:kern w:val="0"/>
          <w:sz w:val="22"/>
          <w:szCs w:val="22"/>
          <w:lang w:eastAsia="ru-RU" w:bidi="ru-RU"/>
        </w:rPr>
        <w:t xml:space="preserve"> (по генплану)</w:t>
      </w:r>
      <w:r>
        <w:rPr>
          <w:rFonts w:eastAsia="Times New Roman" w:cs="Times New Roman" w:ascii="Times New Roman" w:hAnsi="Times New Roman"/>
          <w:b/>
          <w:kern w:val="0"/>
          <w:sz w:val="22"/>
          <w:szCs w:val="22"/>
          <w:lang w:eastAsia="ru-RU" w:bidi="ru-RU"/>
        </w:rPr>
        <w:t xml:space="preserve"> </w:t>
      </w:r>
      <w:r>
        <w:rPr>
          <w:rFonts w:eastAsia="Times New Roman" w:cs="Times New Roman" w:ascii="Times New Roman" w:hAnsi="Times New Roman"/>
          <w:kern w:val="0"/>
          <w:sz w:val="22"/>
          <w:szCs w:val="22"/>
          <w:lang w:eastAsia="ru-RU" w:bidi="ru-RU"/>
        </w:rPr>
        <w:t xml:space="preserve">(далее – </w:t>
      </w:r>
      <w:r>
        <w:rPr>
          <w:rFonts w:eastAsia="Times New Roman" w:cs="Times New Roman" w:ascii="Times New Roman" w:hAnsi="Times New Roman"/>
          <w:spacing w:val="-3"/>
          <w:kern w:val="0"/>
          <w:sz w:val="22"/>
          <w:szCs w:val="22"/>
          <w:lang w:eastAsia="ru-RU" w:bidi="ru-RU"/>
        </w:rPr>
        <w:t xml:space="preserve">многоквартирный дом) </w:t>
      </w:r>
      <w:r>
        <w:rPr>
          <w:rFonts w:eastAsia="Times New Roman" w:cs="Times New Roman" w:ascii="Times New Roman" w:hAnsi="Times New Roman"/>
          <w:kern w:val="0"/>
          <w:sz w:val="22"/>
          <w:szCs w:val="22"/>
          <w:lang w:eastAsia="ru-RU" w:bidi="ru-RU"/>
        </w:rPr>
        <w:t xml:space="preserve">– </w:t>
      </w:r>
      <w:r>
        <w:rPr>
          <w:rFonts w:eastAsia="Times New Roman" w:cs="Times New Roman" w:ascii="Times New Roman" w:hAnsi="Times New Roman"/>
          <w:b/>
          <w:kern w:val="0"/>
          <w:sz w:val="22"/>
          <w:szCs w:val="22"/>
          <w:lang w:eastAsia="ru-RU" w:bidi="ru-RU"/>
        </w:rPr>
        <w:t xml:space="preserve">I этап </w:t>
      </w:r>
      <w:r>
        <w:rPr>
          <w:rFonts w:eastAsia="Times New Roman" w:cs="Times New Roman" w:ascii="Times New Roman" w:hAnsi="Times New Roman"/>
          <w:kern w:val="0"/>
          <w:sz w:val="22"/>
          <w:szCs w:val="22"/>
          <w:lang w:eastAsia="ru-RU" w:bidi="ru-RU"/>
        </w:rPr>
        <w:t xml:space="preserve">строительства </w:t>
      </w:r>
      <w:r>
        <w:rPr>
          <w:rFonts w:eastAsia="Times New Roman" w:cs="Times New Roman" w:ascii="Times New Roman" w:hAnsi="Times New Roman"/>
          <w:spacing w:val="-3"/>
          <w:kern w:val="0"/>
          <w:sz w:val="22"/>
          <w:szCs w:val="22"/>
          <w:lang w:eastAsia="ru-RU" w:bidi="ru-RU"/>
        </w:rPr>
        <w:t xml:space="preserve">многоквартирных </w:t>
      </w:r>
      <w:r>
        <w:rPr>
          <w:rFonts w:eastAsia="Times New Roman" w:cs="Times New Roman" w:ascii="Times New Roman" w:hAnsi="Times New Roman"/>
          <w:kern w:val="0"/>
          <w:sz w:val="22"/>
          <w:szCs w:val="22"/>
          <w:lang w:eastAsia="ru-RU" w:bidi="ru-RU"/>
        </w:rPr>
        <w:t xml:space="preserve">жилых </w:t>
      </w:r>
      <w:r>
        <w:rPr>
          <w:rFonts w:eastAsia="Times New Roman" w:cs="Times New Roman" w:ascii="Times New Roman" w:hAnsi="Times New Roman"/>
          <w:spacing w:val="-4"/>
          <w:kern w:val="0"/>
          <w:sz w:val="22"/>
          <w:szCs w:val="22"/>
          <w:lang w:eastAsia="ru-RU" w:bidi="ru-RU"/>
        </w:rPr>
        <w:t xml:space="preserve">домов </w:t>
      </w:r>
      <w:r>
        <w:rPr>
          <w:rFonts w:eastAsia="Times New Roman" w:cs="Times New Roman" w:ascii="Times New Roman" w:hAnsi="Times New Roman"/>
          <w:kern w:val="0"/>
          <w:sz w:val="22"/>
          <w:szCs w:val="22"/>
          <w:lang w:eastAsia="ru-RU" w:bidi="ru-RU"/>
        </w:rPr>
        <w:t xml:space="preserve">на земельном участке с кадастровым </w:t>
      </w:r>
      <w:r>
        <w:rPr>
          <w:rFonts w:eastAsia="Times New Roman" w:cs="Times New Roman" w:ascii="Times New Roman" w:hAnsi="Times New Roman"/>
          <w:spacing w:val="-3"/>
          <w:kern w:val="0"/>
          <w:sz w:val="22"/>
          <w:szCs w:val="22"/>
          <w:lang w:eastAsia="ru-RU" w:bidi="ru-RU"/>
        </w:rPr>
        <w:t xml:space="preserve">номером: </w:t>
      </w:r>
      <w:r>
        <w:rPr>
          <w:rFonts w:eastAsia="Times New Roman" w:cs="Times New Roman" w:ascii="Times New Roman" w:hAnsi="Times New Roman"/>
          <w:b/>
          <w:kern w:val="0"/>
          <w:sz w:val="22"/>
          <w:szCs w:val="22"/>
          <w:lang w:eastAsia="ru-RU" w:bidi="ru-RU"/>
        </w:rPr>
        <w:t>47:26:0201001:11740</w:t>
      </w:r>
      <w:r>
        <w:rPr>
          <w:rFonts w:eastAsia="Times New Roman" w:cs="Times New Roman" w:ascii="Times New Roman" w:hAnsi="Times New Roman"/>
          <w:kern w:val="0"/>
          <w:sz w:val="22"/>
          <w:szCs w:val="22"/>
          <w:lang w:eastAsia="ru-RU" w:bidi="ru-RU"/>
        </w:rPr>
        <w:t xml:space="preserve">, площадью 25888,0 кв.м., </w:t>
      </w:r>
      <w:r>
        <w:rPr>
          <w:rFonts w:eastAsia="Times New Roman" w:cs="Times New Roman" w:ascii="Times New Roman" w:hAnsi="Times New Roman"/>
          <w:spacing w:val="-3"/>
          <w:kern w:val="0"/>
          <w:sz w:val="22"/>
          <w:szCs w:val="22"/>
          <w:lang w:eastAsia="ru-RU" w:bidi="ru-RU"/>
        </w:rPr>
        <w:t xml:space="preserve">расположенный </w:t>
      </w:r>
      <w:r>
        <w:rPr>
          <w:rFonts w:eastAsia="Times New Roman" w:cs="Times New Roman" w:ascii="Times New Roman" w:hAnsi="Times New Roman"/>
          <w:kern w:val="0"/>
          <w:sz w:val="22"/>
          <w:szCs w:val="22"/>
          <w:lang w:eastAsia="ru-RU" w:bidi="ru-RU"/>
        </w:rPr>
        <w:t xml:space="preserve">по адресу: </w:t>
      </w:r>
      <w:r>
        <w:rPr>
          <w:rFonts w:eastAsia="Times New Roman" w:cs="Times New Roman" w:ascii="Times New Roman" w:hAnsi="Times New Roman"/>
          <w:b/>
          <w:bCs/>
          <w:kern w:val="0"/>
          <w:sz w:val="22"/>
          <w:szCs w:val="22"/>
          <w:lang w:eastAsia="ru-RU" w:bidi="ru-RU"/>
        </w:rPr>
        <w:t xml:space="preserve">Российская Федерация,  Ленинградская область, Тосненский район, </w:t>
      </w:r>
      <w:r>
        <w:rPr>
          <w:rFonts w:eastAsia="Times New Roman" w:cs="Times New Roman" w:ascii="Times New Roman" w:hAnsi="Times New Roman"/>
          <w:b/>
          <w:bCs/>
          <w:spacing w:val="2"/>
          <w:kern w:val="0"/>
          <w:sz w:val="22"/>
          <w:szCs w:val="22"/>
          <w:lang w:eastAsia="ru-RU" w:bidi="ru-RU"/>
        </w:rPr>
        <w:t>поселок Тельмана</w:t>
      </w:r>
      <w:r>
        <w:rPr>
          <w:rFonts w:eastAsia="Times New Roman" w:cs="Times New Roman" w:ascii="Times New Roman" w:hAnsi="Times New Roman"/>
          <w:b/>
          <w:bCs/>
          <w:kern w:val="0"/>
          <w:sz w:val="22"/>
          <w:szCs w:val="22"/>
          <w:lang w:eastAsia="ru-RU" w:bidi="ru-RU"/>
        </w:rPr>
        <w:t>, улица Парков</w:t>
      </w:r>
      <w:r>
        <w:rPr>
          <w:rFonts w:eastAsia="Times New Roman" w:cs="Times New Roman" w:ascii="Times New Roman" w:hAnsi="Times New Roman"/>
          <w:b/>
          <w:kern w:val="0"/>
          <w:sz w:val="22"/>
          <w:szCs w:val="22"/>
          <w:lang w:eastAsia="ru-RU" w:bidi="ru-RU"/>
        </w:rPr>
        <w:t>ая, корпус 6</w:t>
      </w:r>
      <w:r>
        <w:rPr>
          <w:rFonts w:eastAsia="Times New Roman" w:cs="Times New Roman" w:ascii="Times New Roman" w:hAnsi="Times New Roman"/>
          <w:b/>
          <w:color w:val="auto"/>
          <w:kern w:val="0"/>
          <w:sz w:val="22"/>
          <w:szCs w:val="22"/>
          <w:lang w:val="ru-RU" w:eastAsia="ru-RU" w:bidi="ru-RU"/>
        </w:rPr>
        <w:t>Б</w:t>
      </w:r>
      <w:r>
        <w:rPr>
          <w:rFonts w:eastAsia="Times New Roman" w:cs="Times New Roman" w:ascii="Times New Roman" w:hAnsi="Times New Roman"/>
          <w:b/>
          <w:kern w:val="0"/>
          <w:sz w:val="22"/>
          <w:szCs w:val="22"/>
          <w:lang w:eastAsia="ru-RU" w:bidi="ru-RU"/>
        </w:rPr>
        <w:t xml:space="preserve"> </w:t>
      </w:r>
      <w:r>
        <w:rPr>
          <w:rFonts w:eastAsia="Times New Roman" w:cs="Times New Roman" w:ascii="Times New Roman" w:hAnsi="Times New Roman"/>
          <w:kern w:val="0"/>
          <w:sz w:val="22"/>
          <w:szCs w:val="22"/>
          <w:lang w:eastAsia="ru-RU" w:bidi="ru-RU"/>
        </w:rPr>
        <w:t xml:space="preserve">(адрес строительный, </w:t>
      </w:r>
      <w:r>
        <w:rPr>
          <w:rFonts w:eastAsia="Times New Roman" w:cs="Times New Roman" w:ascii="Times New Roman" w:hAnsi="Times New Roman"/>
          <w:spacing w:val="-3"/>
          <w:kern w:val="0"/>
          <w:sz w:val="22"/>
          <w:szCs w:val="22"/>
          <w:lang w:eastAsia="ru-RU" w:bidi="ru-RU"/>
        </w:rPr>
        <w:t xml:space="preserve">почтовый </w:t>
      </w:r>
      <w:r>
        <w:rPr>
          <w:rFonts w:eastAsia="Times New Roman" w:cs="Times New Roman" w:ascii="Times New Roman" w:hAnsi="Times New Roman"/>
          <w:kern w:val="0"/>
          <w:sz w:val="22"/>
          <w:szCs w:val="22"/>
          <w:lang w:eastAsia="ru-RU" w:bidi="ru-RU"/>
        </w:rPr>
        <w:t xml:space="preserve">адрес </w:t>
      </w:r>
      <w:r>
        <w:rPr>
          <w:rFonts w:eastAsia="Times New Roman" w:cs="Times New Roman" w:ascii="Times New Roman" w:hAnsi="Times New Roman"/>
          <w:spacing w:val="-6"/>
          <w:kern w:val="0"/>
          <w:sz w:val="22"/>
          <w:szCs w:val="22"/>
          <w:lang w:eastAsia="ru-RU" w:bidi="ru-RU"/>
        </w:rPr>
        <w:t xml:space="preserve">будет </w:t>
      </w:r>
      <w:r>
        <w:rPr>
          <w:rFonts w:eastAsia="Times New Roman" w:cs="Times New Roman" w:ascii="Times New Roman" w:hAnsi="Times New Roman"/>
          <w:kern w:val="0"/>
          <w:sz w:val="22"/>
          <w:szCs w:val="22"/>
          <w:lang w:eastAsia="ru-RU" w:bidi="ru-RU"/>
        </w:rPr>
        <w:t xml:space="preserve">присвоен после приемки и </w:t>
      </w:r>
      <w:r>
        <w:rPr>
          <w:rFonts w:eastAsia="Times New Roman" w:cs="Times New Roman" w:ascii="Times New Roman" w:hAnsi="Times New Roman"/>
          <w:spacing w:val="-3"/>
          <w:kern w:val="0"/>
          <w:sz w:val="22"/>
          <w:szCs w:val="22"/>
          <w:lang w:eastAsia="ru-RU" w:bidi="ru-RU"/>
        </w:rPr>
        <w:t xml:space="preserve">ввода многоквартирного дома </w:t>
      </w:r>
      <w:r>
        <w:rPr>
          <w:rFonts w:eastAsia="Times New Roman" w:cs="Times New Roman" w:ascii="Times New Roman" w:hAnsi="Times New Roman"/>
          <w:kern w:val="0"/>
          <w:sz w:val="22"/>
          <w:szCs w:val="22"/>
          <w:lang w:eastAsia="ru-RU" w:bidi="ru-RU"/>
        </w:rPr>
        <w:t xml:space="preserve">в </w:t>
      </w:r>
      <w:r>
        <w:rPr>
          <w:rFonts w:eastAsia="Times New Roman" w:cs="Times New Roman" w:ascii="Times New Roman" w:hAnsi="Times New Roman"/>
          <w:spacing w:val="-3"/>
          <w:kern w:val="0"/>
          <w:sz w:val="22"/>
          <w:szCs w:val="22"/>
          <w:lang w:eastAsia="ru-RU" w:bidi="ru-RU"/>
        </w:rPr>
        <w:t>эксплуатацию):</w:t>
      </w:r>
    </w:p>
    <w:p>
      <w:pPr>
        <w:pStyle w:val="Normal"/>
        <w:widowControl w:val="false"/>
        <w:numPr>
          <w:ilvl w:val="0"/>
          <w:numId w:val="2"/>
        </w:numPr>
        <w:tabs>
          <w:tab w:val="clear" w:pos="708"/>
          <w:tab w:val="left" w:pos="142" w:leader="none"/>
        </w:tabs>
        <w:suppressAutoHyphens w:val="false"/>
        <w:spacing w:lineRule="auto" w:line="240"/>
        <w:ind w:left="0" w:hanging="0"/>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spacing w:val="-3"/>
          <w:kern w:val="0"/>
          <w:sz w:val="22"/>
          <w:szCs w:val="22"/>
          <w:lang w:eastAsia="ru-RU" w:bidi="ru-RU"/>
        </w:rPr>
        <w:t xml:space="preserve">назначение </w:t>
      </w:r>
      <w:r>
        <w:rPr>
          <w:rFonts w:eastAsia="Times New Roman" w:cs="Times New Roman" w:ascii="Times New Roman" w:hAnsi="Times New Roman"/>
          <w:kern w:val="0"/>
          <w:sz w:val="22"/>
          <w:szCs w:val="22"/>
          <w:lang w:eastAsia="ru-RU" w:bidi="ru-RU"/>
        </w:rPr>
        <w:t xml:space="preserve">– </w:t>
      </w:r>
      <w:r>
        <w:rPr>
          <w:rFonts w:eastAsia="Times New Roman" w:cs="Times New Roman" w:ascii="Times New Roman" w:hAnsi="Times New Roman"/>
          <w:spacing w:val="-3"/>
          <w:kern w:val="0"/>
          <w:sz w:val="22"/>
          <w:szCs w:val="22"/>
          <w:lang w:eastAsia="ru-RU" w:bidi="ru-RU"/>
        </w:rPr>
        <w:t>многоквартирный</w:t>
      </w:r>
      <w:r>
        <w:rPr>
          <w:rFonts w:eastAsia="Times New Roman" w:cs="Times New Roman" w:ascii="Times New Roman" w:hAnsi="Times New Roman"/>
          <w:spacing w:val="1"/>
          <w:kern w:val="0"/>
          <w:sz w:val="22"/>
          <w:szCs w:val="22"/>
          <w:lang w:eastAsia="ru-RU" w:bidi="ru-RU"/>
        </w:rPr>
        <w:t xml:space="preserve"> </w:t>
      </w:r>
      <w:r>
        <w:rPr>
          <w:rFonts w:eastAsia="Times New Roman" w:cs="Times New Roman" w:ascii="Times New Roman" w:hAnsi="Times New Roman"/>
          <w:kern w:val="0"/>
          <w:sz w:val="22"/>
          <w:szCs w:val="22"/>
          <w:lang w:eastAsia="ru-RU" w:bidi="ru-RU"/>
        </w:rPr>
        <w:t>дом;</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этажность – 17</w:t>
      </w:r>
      <w:r>
        <w:rPr>
          <w:rFonts w:eastAsia="Times New Roman" w:cs="Times New Roman" w:ascii="Times New Roman" w:hAnsi="Times New Roman"/>
          <w:spacing w:val="5"/>
          <w:kern w:val="0"/>
          <w:sz w:val="22"/>
          <w:szCs w:val="22"/>
          <w:lang w:eastAsia="ru-RU" w:bidi="ru-RU"/>
        </w:rPr>
        <w:t xml:space="preserve"> </w:t>
      </w:r>
      <w:r>
        <w:rPr>
          <w:rFonts w:eastAsia="Times New Roman" w:cs="Times New Roman" w:ascii="Times New Roman" w:hAnsi="Times New Roman"/>
          <w:kern w:val="0"/>
          <w:sz w:val="22"/>
          <w:szCs w:val="22"/>
          <w:lang w:eastAsia="ru-RU" w:bidi="ru-RU"/>
        </w:rPr>
        <w:t>этажей;</w:t>
      </w:r>
    </w:p>
    <w:p>
      <w:pPr>
        <w:pStyle w:val="Normal"/>
        <w:widowControl w:val="false"/>
        <w:numPr>
          <w:ilvl w:val="0"/>
          <w:numId w:val="2"/>
        </w:numPr>
        <w:tabs>
          <w:tab w:val="clear" w:pos="708"/>
          <w:tab w:val="left" w:pos="142" w:leader="none"/>
          <w:tab w:val="left" w:pos="231" w:leader="none"/>
        </w:tabs>
        <w:suppressAutoHyphens w:val="false"/>
        <w:spacing w:lineRule="auto" w:line="240" w:before="1" w:after="0"/>
        <w:ind w:left="0"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xml:space="preserve">общая площадь – </w:t>
      </w:r>
      <w:r>
        <w:rPr>
          <w:rFonts w:eastAsia="Times New Roman" w:cs="Times New Roman" w:ascii="Times New Roman" w:hAnsi="Times New Roman"/>
          <w:color w:val="auto"/>
          <w:kern w:val="0"/>
          <w:sz w:val="22"/>
          <w:szCs w:val="22"/>
          <w:lang w:val="ru-RU" w:eastAsia="ru-RU" w:bidi="ru-RU"/>
        </w:rPr>
        <w:t xml:space="preserve">6347,2 </w:t>
      </w:r>
      <w:r>
        <w:rPr>
          <w:rFonts w:eastAsia="Times New Roman" w:cs="Times New Roman" w:ascii="Times New Roman" w:hAnsi="Times New Roman"/>
          <w:kern w:val="0"/>
          <w:sz w:val="22"/>
          <w:szCs w:val="22"/>
          <w:lang w:eastAsia="ru-RU" w:bidi="ru-RU"/>
        </w:rPr>
        <w:t>кв.м.;</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kern w:val="0"/>
          <w:sz w:val="22"/>
          <w:szCs w:val="22"/>
          <w:lang w:eastAsia="ru-RU" w:bidi="ru-RU"/>
        </w:rPr>
        <w:t xml:space="preserve">материал наружных стен – сборные Ж/Б панели заводского изготовления </w:t>
      </w:r>
      <w:r>
        <w:rPr>
          <w:rFonts w:eastAsia="Times New Roman" w:cs="Times New Roman" w:ascii="Times New Roman" w:hAnsi="Times New Roman"/>
          <w:color w:val="000000"/>
          <w:spacing w:val="2"/>
          <w:kern w:val="0"/>
          <w:sz w:val="22"/>
          <w:szCs w:val="22"/>
          <w:shd w:fill="FFFFFF" w:val="clear"/>
          <w:lang w:eastAsia="ru-RU" w:bidi="ru-RU"/>
        </w:rPr>
        <w:t>с утеплением наружных стен минераловатными плитами с облицовкой</w:t>
      </w:r>
      <w:r>
        <w:rPr>
          <w:rFonts w:eastAsia="Times New Roman" w:cs="Times New Roman" w:ascii="Times New Roman" w:hAnsi="Times New Roman"/>
          <w:color w:val="000000"/>
          <w:spacing w:val="2"/>
          <w:kern w:val="0"/>
          <w:sz w:val="22"/>
          <w:szCs w:val="22"/>
          <w:highlight w:val="white"/>
          <w:lang w:eastAsia="ru-RU" w:bidi="ru-RU"/>
        </w:rPr>
        <w:t>;</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kern w:val="0"/>
          <w:sz w:val="22"/>
          <w:szCs w:val="22"/>
          <w:lang w:eastAsia="ru-RU" w:bidi="ru-RU"/>
        </w:rPr>
        <w:t xml:space="preserve">наружняя отделка: </w:t>
      </w:r>
      <w:r>
        <w:rPr>
          <w:rFonts w:eastAsia="Times New Roman" w:cs="Times New Roman" w:ascii="Times New Roman" w:hAnsi="Times New Roman"/>
          <w:color w:val="000000"/>
          <w:spacing w:val="2"/>
          <w:kern w:val="0"/>
          <w:sz w:val="22"/>
          <w:szCs w:val="22"/>
          <w:shd w:fill="FFFFFF" w:val="clear"/>
          <w:lang w:eastAsia="ru-RU" w:bidi="ru-RU"/>
        </w:rPr>
        <w:t>Клинкерная плитка и композитные панели по металлическому каркасу навесной фасадной системы.</w:t>
      </w:r>
      <w:r>
        <w:rPr>
          <w:rFonts w:eastAsia="Times New Roman" w:cs="Times New Roman" w:ascii="Times New Roman" w:hAnsi="Times New Roman"/>
          <w:color w:val="000000"/>
          <w:kern w:val="0"/>
          <w:sz w:val="22"/>
          <w:szCs w:val="22"/>
          <w:lang w:eastAsia="ru-RU" w:bidi="ru-RU"/>
        </w:rPr>
        <w:t>;</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kern w:val="0"/>
          <w:sz w:val="22"/>
          <w:szCs w:val="22"/>
          <w:lang w:eastAsia="ru-RU" w:bidi="ru-RU"/>
        </w:rPr>
        <w:t xml:space="preserve">материал поэтажных перекрытий – </w:t>
      </w:r>
      <w:r>
        <w:rPr>
          <w:rFonts w:eastAsia="Times New Roman" w:cs="Times New Roman" w:ascii="Times New Roman" w:hAnsi="Times New Roman"/>
          <w:color w:val="000000"/>
          <w:spacing w:val="2"/>
          <w:kern w:val="0"/>
          <w:sz w:val="22"/>
          <w:szCs w:val="22"/>
          <w:shd w:fill="FFFFFF" w:val="clear"/>
          <w:lang w:eastAsia="ru-RU" w:bidi="ru-RU"/>
        </w:rPr>
        <w:t>сборные железобетонные панели заводского изготовления</w:t>
      </w:r>
      <w:r>
        <w:rPr>
          <w:rFonts w:eastAsia="Times New Roman" w:cs="Times New Roman" w:ascii="Times New Roman" w:hAnsi="Times New Roman"/>
          <w:color w:val="000000"/>
          <w:kern w:val="0"/>
          <w:sz w:val="22"/>
          <w:szCs w:val="22"/>
          <w:lang w:eastAsia="ru-RU" w:bidi="ru-RU"/>
        </w:rPr>
        <w:t>;</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kern w:val="0"/>
          <w:sz w:val="22"/>
          <w:szCs w:val="22"/>
          <w:lang w:eastAsia="ru-RU" w:bidi="ru-RU"/>
        </w:rPr>
        <w:t xml:space="preserve">класс энергоэффективности – </w:t>
      </w:r>
      <w:r>
        <w:rPr>
          <w:rFonts w:eastAsia="Times New Roman" w:cs="Times New Roman" w:ascii="Times New Roman" w:hAnsi="Times New Roman"/>
          <w:color w:val="000000"/>
          <w:spacing w:val="2"/>
          <w:kern w:val="0"/>
          <w:sz w:val="22"/>
          <w:szCs w:val="22"/>
          <w:shd w:fill="FFFFFF" w:val="clear"/>
          <w:lang w:eastAsia="ru-RU" w:bidi="ru-RU"/>
        </w:rPr>
        <w:t>В (высокий) согласно таблицы 15 СП 50.13330.2012 «СНиП 23-02-2003 «Тепловая защита зданий»</w:t>
      </w:r>
      <w:r>
        <w:rPr>
          <w:rFonts w:eastAsia="Times New Roman" w:cs="Times New Roman" w:ascii="Times New Roman" w:hAnsi="Times New Roman"/>
          <w:color w:val="000000"/>
          <w:kern w:val="0"/>
          <w:sz w:val="22"/>
          <w:szCs w:val="22"/>
          <w:lang w:eastAsia="ru-RU" w:bidi="ru-RU"/>
        </w:rPr>
        <w:t>;</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kern w:val="0"/>
          <w:sz w:val="22"/>
          <w:szCs w:val="22"/>
          <w:lang w:eastAsia="ru-RU" w:bidi="ru-RU"/>
        </w:rPr>
        <w:t>класс сейсмостойкости – 5</w:t>
      </w:r>
      <w:r>
        <w:rPr>
          <w:rFonts w:eastAsia="Times New Roman" w:cs="Times New Roman" w:ascii="Times New Roman" w:hAnsi="Times New Roman"/>
          <w:color w:val="000000"/>
          <w:spacing w:val="2"/>
          <w:kern w:val="0"/>
          <w:sz w:val="22"/>
          <w:szCs w:val="22"/>
          <w:shd w:fill="FFFFFF" w:val="clear"/>
          <w:lang w:eastAsia="ru-RU" w:bidi="ru-RU"/>
        </w:rPr>
        <w:t xml:space="preserve"> баллов (для средних грунтовых условий, карта А)</w:t>
        <w:br/>
        <w:t xml:space="preserve">категория сложности инженерно-геологических условий – </w:t>
      </w:r>
      <w:r>
        <w:rPr>
          <w:rFonts w:eastAsia="Times New Roman" w:cs="Times New Roman" w:ascii="Times New Roman" w:hAnsi="Times New Roman"/>
          <w:color w:val="000000"/>
          <w:spacing w:val="2"/>
          <w:kern w:val="0"/>
          <w:sz w:val="22"/>
          <w:szCs w:val="22"/>
          <w:shd w:fill="FFFFFF" w:val="clear"/>
          <w:lang w:val="en-US" w:eastAsia="ru-RU" w:bidi="ru-RU"/>
        </w:rPr>
        <w:t>II</w:t>
      </w:r>
      <w:r>
        <w:rPr>
          <w:rFonts w:eastAsia="Times New Roman" w:cs="Times New Roman" w:ascii="Times New Roman" w:hAnsi="Times New Roman"/>
          <w:color w:val="000000"/>
          <w:spacing w:val="2"/>
          <w:kern w:val="0"/>
          <w:sz w:val="22"/>
          <w:szCs w:val="22"/>
          <w:shd w:fill="FFFFFF" w:val="clear"/>
          <w:lang w:eastAsia="ru-RU" w:bidi="ru-RU"/>
        </w:rPr>
        <w:t xml:space="preserve"> (средняя)</w:t>
      </w:r>
      <w:r>
        <w:rPr>
          <w:rFonts w:eastAsia="Times New Roman" w:cs="Times New Roman" w:ascii="Times New Roman" w:hAnsi="Times New Roman"/>
          <w:color w:val="000000"/>
          <w:kern w:val="0"/>
          <w:sz w:val="22"/>
          <w:szCs w:val="22"/>
          <w:lang w:eastAsia="ru-RU" w:bidi="ru-RU"/>
        </w:rPr>
        <w:t>.</w:t>
      </w:r>
    </w:p>
    <w:p>
      <w:pPr>
        <w:pStyle w:val="Normal"/>
        <w:widowControl w:val="false"/>
        <w:numPr>
          <w:ilvl w:val="1"/>
          <w:numId w:val="3"/>
        </w:numPr>
        <w:tabs>
          <w:tab w:val="clear" w:pos="708"/>
          <w:tab w:val="left" w:pos="142" w:leader="none"/>
        </w:tabs>
        <w:suppressAutoHyphens w:val="false"/>
        <w:spacing w:lineRule="auto" w:line="240" w:before="2" w:after="0"/>
        <w:ind w:left="0" w:firstLine="567"/>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Застройщик осуществляет строительство на основании:</w:t>
      </w:r>
    </w:p>
    <w:p>
      <w:pPr>
        <w:pStyle w:val="ListParagraph"/>
        <w:numPr>
          <w:ilvl w:val="0"/>
          <w:numId w:val="2"/>
        </w:numPr>
        <w:tabs>
          <w:tab w:val="clear" w:pos="708"/>
          <w:tab w:val="left" w:pos="142" w:leader="none"/>
        </w:tabs>
        <w:ind w:left="0" w:hanging="0"/>
        <w:jc w:val="both"/>
        <w:rPr>
          <w:rFonts w:ascii="Times New Roman" w:hAnsi="Times New Roman" w:eastAsia="Times New Roman" w:cs="Times New Roman"/>
          <w:color w:val="000000"/>
          <w:kern w:val="0"/>
          <w:sz w:val="22"/>
          <w:szCs w:val="22"/>
          <w:lang w:eastAsia="ru-RU" w:bidi="ru-RU"/>
        </w:rPr>
      </w:pPr>
      <w:r>
        <w:rPr>
          <w:rFonts w:eastAsia="Times New Roman" w:cs="Times New Roman" w:ascii="Times New Roman" w:hAnsi="Times New Roman"/>
          <w:color w:val="000000" w:themeColor="text1"/>
          <w:kern w:val="0"/>
          <w:sz w:val="22"/>
          <w:szCs w:val="22"/>
          <w:lang w:eastAsia="ru-RU" w:bidi="ru-RU"/>
        </w:rPr>
        <w:t xml:space="preserve"> </w:t>
      </w:r>
      <w:r>
        <w:rPr>
          <w:rFonts w:eastAsia="Times New Roman" w:cs="Times New Roman" w:ascii="Times New Roman" w:hAnsi="Times New Roman"/>
          <w:color w:val="000000" w:themeColor="text1"/>
          <w:kern w:val="0"/>
          <w:sz w:val="22"/>
          <w:szCs w:val="22"/>
          <w:lang w:eastAsia="ru-RU" w:bidi="ru-RU"/>
        </w:rPr>
        <w:t xml:space="preserve">права собственности на земельный участок с кадастровым номером: </w:t>
      </w:r>
      <w:r>
        <w:rPr>
          <w:rFonts w:eastAsia="Times New Roman" w:cs="Times New Roman" w:ascii="Times New Roman" w:hAnsi="Times New Roman"/>
          <w:b w:val="false"/>
          <w:bCs w:val="false"/>
          <w:color w:val="000000" w:themeColor="text1"/>
          <w:kern w:val="0"/>
          <w:sz w:val="22"/>
          <w:szCs w:val="22"/>
          <w:lang w:eastAsia="ru-RU" w:bidi="ru-RU"/>
        </w:rPr>
        <w:t>7:26:0201001:11740</w:t>
      </w:r>
      <w:r>
        <w:rPr>
          <w:rFonts w:eastAsia="Times New Roman" w:cs="Times New Roman" w:ascii="Times New Roman" w:hAnsi="Times New Roman"/>
          <w:color w:val="000000" w:themeColor="text1"/>
          <w:kern w:val="0"/>
          <w:sz w:val="22"/>
          <w:szCs w:val="22"/>
          <w:lang w:eastAsia="ru-RU" w:bidi="ru-RU"/>
        </w:rPr>
        <w:t>, расположенный по адресу:</w:t>
      </w:r>
      <w:r>
        <w:rPr>
          <w:rFonts w:eastAsia="Times New Roman" w:cs="Times New Roman" w:ascii="Times New Roman" w:hAnsi="Times New Roman"/>
          <w:color w:val="000000"/>
          <w:kern w:val="0"/>
          <w:sz w:val="22"/>
          <w:szCs w:val="22"/>
          <w:lang w:eastAsia="ru-RU" w:bidi="ru-RU"/>
        </w:rPr>
        <w:t xml:space="preserve"> </w:t>
      </w:r>
      <w:r>
        <w:rPr>
          <w:rFonts w:eastAsia="Times New Roman" w:cs="Times New Roman" w:ascii="Times New Roman" w:hAnsi="Times New Roman"/>
          <w:b/>
          <w:bCs/>
          <w:color w:val="000000"/>
          <w:spacing w:val="2"/>
          <w:kern w:val="0"/>
          <w:sz w:val="22"/>
          <w:szCs w:val="22"/>
          <w:lang w:eastAsia="ru-RU" w:bidi="ru-RU"/>
        </w:rPr>
        <w:t>Российская Федерация,  Ленинградская область, Тосненский район, поселок Тельмана</w:t>
      </w:r>
      <w:r>
        <w:rPr>
          <w:rFonts w:eastAsia="Times New Roman" w:cs="Times New Roman" w:ascii="Times New Roman" w:hAnsi="Times New Roman"/>
          <w:color w:val="000000"/>
          <w:kern w:val="0"/>
          <w:sz w:val="22"/>
          <w:szCs w:val="22"/>
          <w:lang w:eastAsia="ru-RU" w:bidi="ru-RU"/>
        </w:rPr>
        <w:t xml:space="preserve"> ;</w:t>
      </w:r>
    </w:p>
    <w:p>
      <w:pPr>
        <w:pStyle w:val="Normal"/>
        <w:widowControl w:val="false"/>
        <w:numPr>
          <w:ilvl w:val="0"/>
          <w:numId w:val="2"/>
        </w:numPr>
        <w:tabs>
          <w:tab w:val="clear" w:pos="708"/>
          <w:tab w:val="left" w:pos="142" w:leader="none"/>
        </w:tabs>
        <w:suppressAutoHyphens w:val="false"/>
        <w:spacing w:lineRule="auto" w:line="240" w:before="2" w:after="0"/>
        <w:ind w:left="0"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разрешения на строительство № 47-</w:t>
      </w:r>
      <w:r>
        <w:rPr>
          <w:rFonts w:eastAsia="Times New Roman" w:cs="Times New Roman" w:ascii="Times New Roman" w:hAnsi="Times New Roman"/>
          <w:kern w:val="0"/>
          <w:sz w:val="22"/>
          <w:szCs w:val="22"/>
          <w:lang w:val="en-US" w:eastAsia="ru-RU" w:bidi="ru-RU"/>
        </w:rPr>
        <w:t>RU47517303-004K-2021</w:t>
      </w:r>
      <w:r>
        <w:rPr>
          <w:rFonts w:eastAsia="Times New Roman" w:cs="Times New Roman" w:ascii="Times New Roman" w:hAnsi="Times New Roman"/>
          <w:kern w:val="0"/>
          <w:sz w:val="22"/>
          <w:szCs w:val="22"/>
          <w:lang w:eastAsia="ru-RU" w:bidi="ru-RU"/>
        </w:rPr>
        <w:t xml:space="preserve"> </w:t>
      </w:r>
      <w:r>
        <w:rPr>
          <w:rFonts w:eastAsia="Times New Roman" w:cs="Times New Roman" w:ascii="Times New Roman" w:hAnsi="Times New Roman"/>
          <w:spacing w:val="-3"/>
          <w:kern w:val="0"/>
          <w:sz w:val="22"/>
          <w:szCs w:val="22"/>
          <w:lang w:eastAsia="ru-RU" w:bidi="ru-RU"/>
        </w:rPr>
        <w:t xml:space="preserve">от </w:t>
      </w:r>
      <w:r>
        <w:rPr>
          <w:rFonts w:eastAsia="Times New Roman" w:cs="Times New Roman" w:ascii="Times New Roman" w:hAnsi="Times New Roman"/>
          <w:kern w:val="0"/>
          <w:sz w:val="22"/>
          <w:szCs w:val="22"/>
          <w:lang w:val="en-US" w:eastAsia="ru-RU" w:bidi="ru-RU"/>
        </w:rPr>
        <w:t xml:space="preserve">26.01.2021 </w:t>
      </w:r>
      <w:r>
        <w:rPr>
          <w:rFonts w:eastAsia="Times New Roman" w:cs="Times New Roman" w:ascii="Times New Roman" w:hAnsi="Times New Roman"/>
          <w:kern w:val="0"/>
          <w:sz w:val="22"/>
          <w:szCs w:val="22"/>
          <w:lang w:eastAsia="ru-RU" w:bidi="ru-RU"/>
        </w:rPr>
        <w:t>года;</w:t>
      </w:r>
    </w:p>
    <w:p>
      <w:pPr>
        <w:pStyle w:val="Normal"/>
        <w:widowControl w:val="false"/>
        <w:tabs>
          <w:tab w:val="clear" w:pos="708"/>
          <w:tab w:val="left" w:pos="142" w:leader="none"/>
        </w:tabs>
        <w:suppressAutoHyphens w:val="false"/>
        <w:spacing w:lineRule="auto" w:line="24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xml:space="preserve">- проектной декларации , </w:t>
      </w:r>
      <w:r>
        <w:rPr>
          <w:rFonts w:eastAsia="Times New Roman" w:cs="Times New Roman" w:ascii="Times New Roman" w:hAnsi="Times New Roman"/>
          <w:spacing w:val="-3"/>
          <w:kern w:val="0"/>
          <w:sz w:val="22"/>
          <w:szCs w:val="22"/>
          <w:lang w:eastAsia="ru-RU" w:bidi="ru-RU"/>
        </w:rPr>
        <w:t xml:space="preserve">опубликованной </w:t>
      </w:r>
      <w:r>
        <w:rPr>
          <w:rFonts w:eastAsia="Times New Roman" w:cs="Times New Roman" w:ascii="Times New Roman" w:hAnsi="Times New Roman"/>
          <w:kern w:val="0"/>
          <w:sz w:val="22"/>
          <w:szCs w:val="22"/>
          <w:lang w:eastAsia="ru-RU" w:bidi="ru-RU"/>
        </w:rPr>
        <w:t>на сайте</w:t>
      </w:r>
      <w:r>
        <w:rPr>
          <w:rFonts w:eastAsia="Times New Roman" w:cs="Times New Roman" w:ascii="Times New Roman" w:hAnsi="Times New Roman"/>
          <w:spacing w:val="16"/>
          <w:kern w:val="0"/>
          <w:sz w:val="22"/>
          <w:szCs w:val="22"/>
          <w:lang w:eastAsia="ru-RU" w:bidi="ru-RU"/>
        </w:rPr>
        <w:t xml:space="preserve"> </w:t>
      </w:r>
      <w:hyperlink r:id="rId2">
        <w:r>
          <w:rPr>
            <w:rFonts w:eastAsia="Times New Roman" w:cs="Times New Roman" w:ascii="Times New Roman" w:hAnsi="Times New Roman"/>
            <w:kern w:val="0"/>
            <w:sz w:val="22"/>
            <w:szCs w:val="22"/>
            <w:lang w:eastAsia="ru-RU" w:bidi="ru-RU"/>
          </w:rPr>
          <w:t>https://наш.дом.рф</w:t>
        </w:r>
      </w:hyperlink>
      <w:r>
        <w:rPr>
          <w:rFonts w:eastAsia="Times New Roman" w:cs="Times New Roman" w:ascii="Times New Roman" w:hAnsi="Times New Roman"/>
          <w:kern w:val="0"/>
          <w:sz w:val="22"/>
          <w:szCs w:val="22"/>
          <w:lang w:eastAsia="ru-RU" w:bidi="ru-RU"/>
        </w:rPr>
        <w:t>;</w:t>
      </w:r>
    </w:p>
    <w:p>
      <w:pPr>
        <w:pStyle w:val="Normal"/>
        <w:widowControl w:val="false"/>
        <w:numPr>
          <w:ilvl w:val="0"/>
          <w:numId w:val="2"/>
        </w:numPr>
        <w:tabs>
          <w:tab w:val="clear" w:pos="708"/>
          <w:tab w:val="left" w:pos="142" w:leader="none"/>
        </w:tabs>
        <w:suppressAutoHyphens w:val="false"/>
        <w:spacing w:lineRule="auto" w:line="240"/>
        <w:ind w:left="0"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заключения о соответствии застройщика и проектной декларации требованиям, установленным ч. 1.1 и 2 ст. 3, ст. 3.2, 20 и 21 Федерального закона от 30 декабря 2004 года № 214-ФЗ «Об участии в долевом строительстве многоквартирных домов и иных объектов недвижимости …».</w:t>
      </w:r>
    </w:p>
    <w:p>
      <w:pPr>
        <w:pStyle w:val="Normal"/>
        <w:widowControl w:val="false"/>
        <w:suppressAutoHyphens w:val="false"/>
        <w:spacing w:lineRule="auto" w:line="240"/>
        <w:ind w:firstLine="567"/>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xml:space="preserve">1.3 После получения разрешения на ввод в эксплуатацию многоквартирного дома Застройщик обязуется передать Объект долевого строительства Участнику долевого строительства в </w:t>
      </w:r>
      <w:r>
        <w:rPr>
          <w:rFonts w:cs="Times New Roman" w:ascii="Times New Roman" w:hAnsi="Times New Roman"/>
          <w:color w:val="000000" w:themeColor="text1"/>
          <w:sz w:val="22"/>
          <w:szCs w:val="22"/>
        </w:rPr>
        <w:t>собственность</w:t>
      </w:r>
      <w:r>
        <w:rPr>
          <w:rFonts w:eastAsia="Times New Roman" w:cs="Times New Roman" w:ascii="Times New Roman" w:hAnsi="Times New Roman"/>
          <w:kern w:val="0"/>
          <w:sz w:val="22"/>
          <w:szCs w:val="22"/>
          <w:lang w:eastAsia="ru-RU" w:bidi="ru-RU"/>
        </w:rPr>
        <w:t>, при 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pPr>
        <w:pStyle w:val="Normal"/>
        <w:widowControl w:val="false"/>
        <w:suppressAutoHyphens w:val="false"/>
        <w:spacing w:lineRule="auto" w:line="240" w:before="7" w:after="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Описание Объекта долевого строительства определяется в проектной документации:</w:t>
      </w:r>
    </w:p>
    <w:p>
      <w:pPr>
        <w:pStyle w:val="Normal"/>
        <w:widowControl w:val="false"/>
        <w:suppressAutoHyphens w:val="false"/>
        <w:spacing w:lineRule="auto" w:line="240" w:before="9" w:after="0"/>
        <w:ind w:right="-1" w:hanging="0"/>
        <w:jc w:val="both"/>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xml:space="preserve">Ленинградская область, Тосненский район, </w:t>
      </w:r>
      <w:r>
        <w:rPr>
          <w:rFonts w:eastAsia="Times New Roman" w:cs="Times New Roman" w:ascii="Times New Roman" w:hAnsi="Times New Roman"/>
          <w:spacing w:val="2"/>
          <w:kern w:val="0"/>
          <w:sz w:val="22"/>
          <w:szCs w:val="22"/>
          <w:lang w:eastAsia="ru-RU" w:bidi="ru-RU"/>
        </w:rPr>
        <w:t>поселок Тельмана</w:t>
      </w:r>
      <w:r>
        <w:rPr>
          <w:rFonts w:eastAsia="Times New Roman" w:cs="Times New Roman" w:ascii="Times New Roman" w:hAnsi="Times New Roman"/>
          <w:kern w:val="0"/>
          <w:sz w:val="22"/>
          <w:szCs w:val="22"/>
          <w:lang w:eastAsia="ru-RU" w:bidi="ru-RU"/>
        </w:rPr>
        <w:t xml:space="preserve">, улица Парковая, </w:t>
      </w:r>
      <w:r>
        <w:rPr>
          <w:rFonts w:eastAsia="Times New Roman" w:cs="Times New Roman" w:ascii="Times New Roman" w:hAnsi="Times New Roman"/>
          <w:b w:val="false"/>
          <w:bCs w:val="false"/>
          <w:kern w:val="0"/>
          <w:sz w:val="22"/>
          <w:szCs w:val="22"/>
          <w:lang w:eastAsia="ru-RU" w:bidi="ru-RU"/>
        </w:rPr>
        <w:t>корпус 6</w:t>
      </w:r>
      <w:r>
        <w:rPr>
          <w:rFonts w:eastAsia="Times New Roman" w:cs="Times New Roman" w:ascii="Times New Roman" w:hAnsi="Times New Roman"/>
          <w:b w:val="false"/>
          <w:bCs w:val="false"/>
          <w:color w:val="auto"/>
          <w:kern w:val="0"/>
          <w:sz w:val="22"/>
          <w:szCs w:val="22"/>
          <w:lang w:val="ru-RU" w:eastAsia="ru-RU" w:bidi="ru-RU"/>
        </w:rPr>
        <w:t>Б</w:t>
      </w:r>
      <w:r>
        <w:rPr>
          <w:rFonts w:eastAsia="Times New Roman" w:cs="Times New Roman" w:ascii="Times New Roman" w:hAnsi="Times New Roman"/>
          <w:b w:val="false"/>
          <w:bCs w:val="false"/>
          <w:kern w:val="0"/>
          <w:sz w:val="22"/>
          <w:szCs w:val="22"/>
          <w:lang w:eastAsia="ru-RU" w:bidi="ru-RU"/>
        </w:rPr>
        <w:t xml:space="preserve"> </w:t>
      </w:r>
    </w:p>
    <w:p>
      <w:pPr>
        <w:pStyle w:val="ConsNormal"/>
        <w:widowControl/>
        <w:ind w:right="0" w:firstLine="540"/>
        <w:rPr>
          <w:rFonts w:ascii="Times New Roman" w:hAnsi="Times New Roman" w:cs="Times New Roman"/>
          <w:kern w:val="0"/>
          <w:sz w:val="22"/>
          <w:szCs w:val="22"/>
          <w:lang w:eastAsia="ru-RU" w:bidi="ru-RU"/>
        </w:rPr>
      </w:pPr>
      <w:r>
        <w:rPr>
          <w:rFonts w:cs="Times New Roman" w:ascii="Times New Roman" w:hAnsi="Times New Roman"/>
          <w:kern w:val="0"/>
          <w:sz w:val="22"/>
          <w:szCs w:val="22"/>
          <w:lang w:eastAsia="ru-RU" w:bidi="ru-RU"/>
        </w:rPr>
        <w:t>Будущий номер помещения №</w:t>
      </w:r>
      <w:r>
        <w:rPr>
          <w:rFonts w:eastAsia="Times New Roman" w:cs="Times New Roman" w:ascii="Times New Roman" w:hAnsi="Times New Roman"/>
          <w:color w:val="auto"/>
          <w:kern w:val="0"/>
          <w:sz w:val="22"/>
          <w:szCs w:val="22"/>
          <w:lang w:val="ru-RU" w:eastAsia="ru-RU" w:bidi="ru-RU"/>
        </w:rPr>
        <w:t>1</w:t>
      </w:r>
    </w:p>
    <w:p>
      <w:pPr>
        <w:pStyle w:val="ConsNormal"/>
        <w:widowControl/>
        <w:ind w:right="0" w:firstLine="54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Подъезд </w:t>
      </w:r>
      <w:r>
        <w:rPr>
          <w:rFonts w:eastAsia="Times New Roman" w:cs="Times New Roman" w:ascii="Times New Roman" w:hAnsi="Times New Roman"/>
          <w:color w:val="000000"/>
          <w:kern w:val="2"/>
          <w:sz w:val="22"/>
          <w:szCs w:val="22"/>
          <w:lang w:val="ru-RU" w:eastAsia="ar-SA" w:bidi="ar-SA"/>
        </w:rPr>
        <w:t>1</w:t>
      </w:r>
      <w:r>
        <w:rPr>
          <w:rFonts w:cs="Times New Roman" w:ascii="Times New Roman" w:hAnsi="Times New Roman"/>
          <w:color w:val="000000" w:themeColor="text1"/>
          <w:sz w:val="22"/>
          <w:szCs w:val="22"/>
        </w:rPr>
        <w:t xml:space="preserve">, этаж </w:t>
      </w:r>
      <w:r>
        <w:rPr>
          <w:rFonts w:eastAsia="Times New Roman" w:cs="Times New Roman" w:ascii="Times New Roman" w:hAnsi="Times New Roman"/>
          <w:color w:val="000000"/>
          <w:kern w:val="2"/>
          <w:sz w:val="22"/>
          <w:szCs w:val="22"/>
          <w:lang w:val="ru-RU" w:eastAsia="ar-SA" w:bidi="ar-SA"/>
        </w:rPr>
        <w:t>1</w:t>
      </w:r>
      <w:r>
        <w:rPr>
          <w:rFonts w:cs="Times New Roman" w:ascii="Times New Roman" w:hAnsi="Times New Roman"/>
          <w:color w:val="000000" w:themeColor="text1"/>
          <w:sz w:val="22"/>
          <w:szCs w:val="22"/>
        </w:rPr>
        <w:t xml:space="preserve">, </w:t>
      </w:r>
      <w:r>
        <w:rPr>
          <w:rFonts w:eastAsia="Times New Roman" w:cs="Times New Roman" w:ascii="Times New Roman" w:hAnsi="Times New Roman"/>
          <w:color w:val="000000"/>
          <w:kern w:val="2"/>
          <w:sz w:val="22"/>
          <w:szCs w:val="22"/>
          <w:lang w:val="ru-RU" w:eastAsia="ar-SA" w:bidi="ar-SA"/>
        </w:rPr>
        <w:t>1</w:t>
      </w:r>
      <w:r>
        <w:rPr>
          <w:rFonts w:cs="Times New Roman" w:ascii="Times New Roman" w:hAnsi="Times New Roman"/>
          <w:color w:val="000000"/>
          <w:sz w:val="22"/>
          <w:szCs w:val="22"/>
        </w:rPr>
        <w:t>}</w:t>
      </w:r>
      <w:r>
        <w:rPr>
          <w:rFonts w:cs="Times New Roman" w:ascii="Times New Roman" w:hAnsi="Times New Roman"/>
          <w:color w:val="000000" w:themeColor="text1"/>
          <w:sz w:val="22"/>
          <w:szCs w:val="22"/>
        </w:rPr>
        <w:t xml:space="preserve"> - комнатная квартира</w:t>
      </w:r>
    </w:p>
    <w:p>
      <w:pPr>
        <w:pStyle w:val="21"/>
        <w:tabs>
          <w:tab w:val="clear" w:pos="708"/>
          <w:tab w:val="left" w:pos="-330" w:leader="none"/>
          <w:tab w:val="left" w:pos="20406" w:leader="none"/>
          <w:tab w:val="left" w:pos="20586" w:leader="none"/>
          <w:tab w:val="left" w:pos="21126" w:leader="none"/>
          <w:tab w:val="left" w:pos="28866" w:leader="none"/>
        </w:tabs>
        <w:ind w:left="15" w:hanging="15"/>
        <w:jc w:val="left"/>
        <w:rPr>
          <w:rFonts w:ascii="Times New Roman" w:hAnsi="Times New Roman" w:cs="Times New Roman"/>
          <w:kern w:val="0"/>
          <w:sz w:val="22"/>
          <w:szCs w:val="22"/>
          <w:lang w:eastAsia="ru-RU" w:bidi="ru-RU"/>
        </w:rPr>
      </w:pPr>
      <w:r>
        <w:rPr>
          <w:rFonts w:cs="Times New Roman" w:ascii="Times New Roman" w:hAnsi="Times New Roman"/>
          <w:kern w:val="0"/>
          <w:sz w:val="22"/>
          <w:szCs w:val="22"/>
          <w:lang w:eastAsia="ru-RU" w:bidi="ru-RU"/>
        </w:rPr>
        <w:t xml:space="preserve">- площадь </w:t>
      </w:r>
      <w:r>
        <w:rPr>
          <w:rFonts w:eastAsia="Times New Roman" w:cs="Times New Roman" w:ascii="Times New Roman" w:hAnsi="Times New Roman"/>
          <w:kern w:val="0"/>
          <w:sz w:val="22"/>
          <w:szCs w:val="22"/>
          <w:lang w:eastAsia="ru-RU" w:bidi="ru-RU"/>
        </w:rPr>
        <w:t>Объекта долевого строительства</w:t>
      </w:r>
      <w:r>
        <w:rPr>
          <w:rFonts w:cs="Times New Roman" w:ascii="Times New Roman" w:hAnsi="Times New Roman"/>
          <w:kern w:val="0"/>
          <w:sz w:val="22"/>
          <w:szCs w:val="22"/>
          <w:lang w:eastAsia="ru-RU" w:bidi="ru-RU"/>
        </w:rPr>
        <w:t xml:space="preserve"> без учета лоджии (балкона) – </w:t>
      </w:r>
      <w:r>
        <w:rPr>
          <w:rFonts w:eastAsia="Times New Roman" w:cs="Times New Roman" w:ascii="Times New Roman" w:hAnsi="Times New Roman"/>
          <w:b/>
          <w:color w:val="auto"/>
          <w:kern w:val="0"/>
          <w:sz w:val="22"/>
          <w:szCs w:val="22"/>
          <w:lang w:val="ru-RU" w:eastAsia="ru-RU" w:bidi="ru-RU"/>
        </w:rPr>
        <w:t xml:space="preserve">    </w:t>
      </w:r>
      <w:r>
        <w:rPr>
          <w:rFonts w:cs="Times New Roman" w:ascii="Times New Roman" w:hAnsi="Times New Roman"/>
          <w:kern w:val="0"/>
          <w:sz w:val="22"/>
          <w:szCs w:val="22"/>
          <w:lang w:eastAsia="ru-RU" w:bidi="ru-RU"/>
        </w:rPr>
        <w:t>кв.м.</w:t>
      </w:r>
    </w:p>
    <w:p>
      <w:pPr>
        <w:pStyle w:val="Normal"/>
        <w:ind w:left="15" w:hanging="30"/>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kern w:val="0"/>
          <w:sz w:val="22"/>
          <w:szCs w:val="22"/>
          <w:lang w:eastAsia="ru-RU" w:bidi="ru-RU"/>
        </w:rPr>
        <w:t>- площадь лоджии (балкона) с соответствующим коэффициентом –     кв.м.</w:t>
      </w:r>
    </w:p>
    <w:p>
      <w:pPr>
        <w:pStyle w:val="Normal"/>
        <w:widowControl/>
        <w:ind w:hanging="30"/>
        <w:rPr>
          <w:rFonts w:ascii="Times New Roman" w:hAnsi="Times New Roman" w:eastAsia="Times New Roman" w:cs="Times New Roman"/>
          <w:kern w:val="0"/>
          <w:sz w:val="22"/>
          <w:szCs w:val="22"/>
          <w:lang w:eastAsia="ru-RU" w:bidi="ru-RU"/>
        </w:rPr>
      </w:pPr>
      <w:r>
        <w:rPr>
          <w:rFonts w:eastAsia="Times New Roman" w:cs="Times New Roman" w:ascii="Times New Roman" w:hAnsi="Times New Roman"/>
          <w:b/>
          <w:kern w:val="0"/>
          <w:sz w:val="22"/>
          <w:szCs w:val="22"/>
          <w:lang w:eastAsia="ru-RU" w:bidi="ru-RU"/>
        </w:rPr>
        <w:t xml:space="preserve">- </w:t>
      </w:r>
      <w:r>
        <w:rPr>
          <w:rFonts w:eastAsia="Times New Roman" w:cs="Times New Roman" w:ascii="Times New Roman" w:hAnsi="Times New Roman"/>
          <w:b w:val="false"/>
          <w:bCs w:val="false"/>
          <w:kern w:val="0"/>
          <w:sz w:val="22"/>
          <w:szCs w:val="22"/>
          <w:lang w:eastAsia="ru-RU" w:bidi="ru-RU"/>
        </w:rPr>
        <w:t>общая площадь Объекта долевого строительства с учетом лоджии (балкона) с соответствующим коэффициентом</w:t>
      </w:r>
      <w:r>
        <w:rPr>
          <w:rFonts w:eastAsia="Times New Roman" w:cs="Times New Roman" w:ascii="Times New Roman" w:hAnsi="Times New Roman"/>
          <w:b/>
          <w:kern w:val="0"/>
          <w:sz w:val="22"/>
          <w:szCs w:val="22"/>
          <w:lang w:eastAsia="ru-RU" w:bidi="ru-RU"/>
        </w:rPr>
        <w:t xml:space="preserve"> –       кв.м.</w:t>
      </w:r>
    </w:p>
    <w:p>
      <w:pPr>
        <w:pStyle w:val="Normal"/>
        <w:spacing w:lineRule="auto" w:line="240"/>
        <w:ind w:firstLine="567"/>
        <w:jc w:val="both"/>
        <w:rPr>
          <w:rFonts w:ascii="Times New Roman" w:hAnsi="Times New Roman" w:cs="Times New Roman"/>
          <w:sz w:val="22"/>
          <w:szCs w:val="22"/>
        </w:rPr>
      </w:pPr>
      <w:r>
        <w:rPr>
          <w:rFonts w:cs="Times New Roman" w:ascii="Times New Roman" w:hAnsi="Times New Roman"/>
          <w:sz w:val="22"/>
          <w:szCs w:val="22"/>
        </w:rPr>
        <w:t>1.4. Техническое состояние на момент сдачи:</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Застройщиком выполняются следующие виды работ:</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xml:space="preserve">- установка входной металлической двери;    </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монтаж/установка ПВХ окон и балконных блоков без отделки и подоконных досок;</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остекление лоджии (алюминиевый профиль);</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монтаж системы электроснабжения с установкой розеток, выключателей, патронов, установка охранно-пожарной сигнализации;</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монтаж общей домовой системы водоснабжения с установкой поквартирных счетчиков горячей и холодной воды;</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монтаж общей домовой системы канализации;</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монтаж системы отопления с установкой отопительных приборов;</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в жилых комнатах, прихожих, коридорах и кухнях: шпатлевка стен на 1 раз, шпатлевка потолков на 1 раз.</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xml:space="preserve">В стоимость строительства </w:t>
      </w:r>
      <w:r>
        <w:rPr>
          <w:rFonts w:cs="Times New Roman" w:ascii="Times New Roman" w:hAnsi="Times New Roman"/>
          <w:b/>
          <w:sz w:val="22"/>
          <w:szCs w:val="22"/>
        </w:rPr>
        <w:t>не включаются</w:t>
      </w:r>
      <w:r>
        <w:rPr>
          <w:rFonts w:cs="Times New Roman" w:ascii="Times New Roman" w:hAnsi="Times New Roman"/>
          <w:sz w:val="22"/>
          <w:szCs w:val="22"/>
        </w:rPr>
        <w:t xml:space="preserve"> и Застройщиком </w:t>
      </w:r>
      <w:r>
        <w:rPr>
          <w:rFonts w:cs="Times New Roman" w:ascii="Times New Roman" w:hAnsi="Times New Roman"/>
          <w:b/>
          <w:sz w:val="22"/>
          <w:szCs w:val="22"/>
        </w:rPr>
        <w:t>не выполняются</w:t>
      </w:r>
      <w:r>
        <w:rPr>
          <w:rFonts w:cs="Times New Roman" w:ascii="Times New Roman" w:hAnsi="Times New Roman"/>
          <w:sz w:val="22"/>
          <w:szCs w:val="22"/>
        </w:rPr>
        <w:t xml:space="preserve"> следующие виды работ:</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стяжка пола;</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внутриквартирный монтаж водоснабжения;</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внутриквартирный монтаж канализации;</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наклейка обоев;</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настилка линолеума с устройством теплозвукоизоляционной подстилки;</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укладка плитки в санузлах;</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установка межкомнатных дверей и дверей в санузлах и кладовых;</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-установка электроплиты, устройства защитного отключения;</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чистовая шпатлевка стен и потолков, чистовая покраска потолков и стен.</w:t>
      </w:r>
    </w:p>
    <w:p>
      <w:pPr>
        <w:pStyle w:val="Normal"/>
        <w:spacing w:lineRule="auto" w:line="240"/>
        <w:rPr>
          <w:rFonts w:ascii="Times New Roman" w:hAnsi="Times New Roman" w:cs="Times New Roman"/>
          <w:sz w:val="22"/>
          <w:szCs w:val="22"/>
        </w:rPr>
      </w:pPr>
      <w:r>
        <w:rPr>
          <w:rFonts w:cs="Times New Roman" w:ascii="Times New Roman" w:hAnsi="Times New Roman"/>
          <w:sz w:val="22"/>
          <w:szCs w:val="22"/>
        </w:rPr>
        <w:t>- установка санфаянса (ванна, мойка, раковина, унитаз и смесители).</w:t>
      </w:r>
    </w:p>
    <w:p>
      <w:pPr>
        <w:pStyle w:val="ConsNormal"/>
        <w:widowControl/>
        <w:spacing w:lineRule="auto" w:line="240"/>
        <w:ind w:right="0" w:firstLine="567"/>
        <w:jc w:val="both"/>
        <w:rPr>
          <w:rFonts w:ascii="Times New Roman" w:hAnsi="Times New Roman" w:cs="Times New Roman"/>
          <w:sz w:val="22"/>
          <w:szCs w:val="22"/>
        </w:rPr>
      </w:pPr>
      <w:r>
        <w:rPr>
          <w:rFonts w:cs="Times New Roman" w:ascii="Times New Roman" w:hAnsi="Times New Roman"/>
          <w:sz w:val="22"/>
          <w:szCs w:val="22"/>
        </w:rPr>
        <w:t>Участник долевого строительства вправе приступить к отделочным работам в Объекте долевого строительства только после подписания Акта приема-передачи.</w:t>
      </w:r>
    </w:p>
    <w:p>
      <w:pPr>
        <w:pStyle w:val="ConsNormal"/>
        <w:widowControl/>
        <w:spacing w:lineRule="auto" w:line="240"/>
        <w:ind w:right="0" w:firstLine="567"/>
        <w:jc w:val="both"/>
        <w:rPr>
          <w:rFonts w:ascii="Times New Roman" w:hAnsi="Times New Roman" w:cs="Times New Roman"/>
          <w:sz w:val="22"/>
          <w:szCs w:val="22"/>
        </w:rPr>
      </w:pPr>
      <w:r>
        <w:rPr>
          <w:rFonts w:cs="Times New Roman" w:ascii="Times New Roman" w:hAnsi="Times New Roman"/>
          <w:color w:val="000000"/>
          <w:sz w:val="22"/>
          <w:szCs w:val="22"/>
        </w:rPr>
        <w:t>1.5. Настоящий Договор подлежит государственной регистрации и считает</w:t>
      </w:r>
      <w:r>
        <w:rPr>
          <w:rFonts w:cs="Times New Roman" w:ascii="Times New Roman" w:hAnsi="Times New Roman"/>
          <w:sz w:val="22"/>
          <w:szCs w:val="22"/>
        </w:rPr>
        <w:t>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pPr>
        <w:pStyle w:val="ConsNormal"/>
        <w:widowControl/>
        <w:spacing w:lineRule="auto" w:line="240"/>
        <w:ind w:right="0" w:firstLine="567"/>
        <w:jc w:val="both"/>
        <w:rPr>
          <w:rFonts w:ascii="Times New Roman" w:hAnsi="Times New Roman" w:cs="Times New Roman"/>
          <w:sz w:val="22"/>
          <w:szCs w:val="22"/>
        </w:rPr>
      </w:pPr>
      <w:r>
        <w:rPr>
          <w:rFonts w:cs="Times New Roman" w:ascii="Times New Roman" w:hAnsi="Times New Roman"/>
          <w:sz w:val="22"/>
          <w:szCs w:val="22"/>
        </w:rPr>
        <w:t xml:space="preserve">1.6. Земельный участок, на котором строится многоквартирный многоэтажный дом </w:t>
      </w:r>
      <w:r>
        <w:rPr>
          <w:rFonts w:eastAsia="Times New Roman" w:cs="Times New Roman" w:ascii="Times New Roman" w:hAnsi="Times New Roman"/>
          <w:kern w:val="0"/>
          <w:sz w:val="22"/>
          <w:szCs w:val="22"/>
          <w:lang w:eastAsia="ru-RU" w:bidi="ru-RU"/>
        </w:rPr>
        <w:t>Корпус 6</w:t>
      </w:r>
      <w:r>
        <w:rPr>
          <w:rFonts w:eastAsia="Times New Roman" w:cs="Times New Roman" w:ascii="Times New Roman" w:hAnsi="Times New Roman"/>
          <w:color w:val="auto"/>
          <w:kern w:val="0"/>
          <w:sz w:val="22"/>
          <w:szCs w:val="22"/>
          <w:lang w:val="ru-RU" w:eastAsia="ru-RU" w:bidi="ru-RU"/>
        </w:rPr>
        <w:t>Б</w:t>
      </w:r>
      <w:r>
        <w:rPr>
          <w:rFonts w:cs="Times New Roman" w:ascii="Times New Roman" w:hAnsi="Times New Roman"/>
          <w:sz w:val="22"/>
          <w:szCs w:val="22"/>
        </w:rPr>
        <w:t xml:space="preserve"> (по генплану), входящий в состав Объекта капитального строительства Многоквартирные жилые дома на земельном участке с кадастровым номером: </w:t>
      </w:r>
      <w:r>
        <w:rPr>
          <w:rFonts w:cs="Times New Roman" w:ascii="Times New Roman" w:hAnsi="Times New Roman"/>
          <w:b/>
          <w:kern w:val="0"/>
          <w:sz w:val="22"/>
          <w:szCs w:val="22"/>
          <w:lang w:eastAsia="ru-RU" w:bidi="ru-RU"/>
        </w:rPr>
        <w:t>47:26:0201001:11740</w:t>
      </w:r>
      <w:r>
        <w:rPr>
          <w:rFonts w:cs="Times New Roman" w:ascii="Times New Roman" w:hAnsi="Times New Roman"/>
          <w:sz w:val="22"/>
          <w:szCs w:val="22"/>
        </w:rPr>
        <w:t>,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многоквартирного дома,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многоквартирных домов со всеми элементами благоустройства в соответствии с проектом строительства Объекта капитального строительства.</w:t>
      </w:r>
    </w:p>
    <w:p>
      <w:pPr>
        <w:pStyle w:val="ConsNormal"/>
        <w:widowControl/>
        <w:spacing w:lineRule="auto" w:line="240"/>
        <w:ind w:right="0" w:hanging="0"/>
        <w:jc w:val="center"/>
        <w:rPr>
          <w:rFonts w:ascii="Times New Roman" w:hAnsi="Times New Roman" w:cs="Times New Roman"/>
          <w:sz w:val="22"/>
          <w:szCs w:val="22"/>
        </w:rPr>
      </w:pPr>
      <w:r>
        <w:rPr>
          <w:rFonts w:cs="Times New Roman" w:ascii="Times New Roman" w:hAnsi="Times New Roman"/>
          <w:sz w:val="22"/>
          <w:szCs w:val="22"/>
        </w:rPr>
      </w:r>
    </w:p>
    <w:p>
      <w:pPr>
        <w:pStyle w:val="ConsNormal"/>
        <w:widowControl/>
        <w:spacing w:lineRule="auto" w:line="240"/>
        <w:ind w:left="360" w:right="0" w:hanging="0"/>
        <w:jc w:val="center"/>
        <w:rPr>
          <w:rFonts w:ascii="Times New Roman" w:hAnsi="Times New Roman" w:cs="Times New Roman"/>
          <w:sz w:val="22"/>
          <w:szCs w:val="22"/>
        </w:rPr>
      </w:pPr>
      <w:r>
        <w:rPr>
          <w:rFonts w:cs="Times New Roman" w:ascii="Times New Roman" w:hAnsi="Times New Roman"/>
          <w:sz w:val="22"/>
          <w:szCs w:val="22"/>
        </w:rPr>
        <w:t>2. ЦЕНА ДОГОВОРА И ПОРЯДОК РАСЧЕТОВ</w:t>
      </w:r>
    </w:p>
    <w:p>
      <w:pPr>
        <w:pStyle w:val="ConsNormal"/>
        <w:widowControl/>
        <w:spacing w:lineRule="auto" w:line="240"/>
        <w:ind w:left="720" w:right="0" w:hanging="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2.1. Цена Договора на дату заключения составляет </w:t>
      </w:r>
      <w:r>
        <w:rPr>
          <w:rFonts w:eastAsia="Times New Roman" w:cs="Times New Roman" w:ascii="Times New Roman" w:hAnsi="Times New Roman"/>
          <w:b/>
          <w:color w:val="000000"/>
          <w:kern w:val="2"/>
          <w:sz w:val="22"/>
          <w:szCs w:val="22"/>
          <w:lang w:val="ru-RU" w:eastAsia="ar-SA" w:bidi="ar-SA"/>
        </w:rPr>
        <w:t>0 рублей</w:t>
      </w:r>
      <w:r>
        <w:rPr>
          <w:rFonts w:cs="Times New Roman" w:ascii="Times New Roman" w:hAnsi="Times New Roman"/>
          <w:b/>
          <w:color w:val="000000" w:themeColor="text1"/>
          <w:sz w:val="22"/>
          <w:szCs w:val="22"/>
        </w:rPr>
        <w:t xml:space="preserve">. </w:t>
      </w:r>
      <w:r>
        <w:rPr>
          <w:rFonts w:cs="Times New Roman" w:ascii="Times New Roman" w:hAnsi="Times New Roman"/>
          <w:color w:val="000000" w:themeColor="text1"/>
          <w:sz w:val="22"/>
          <w:szCs w:val="22"/>
        </w:rPr>
        <w:t xml:space="preserve"> </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Общая приведенная площадь Объекта долевого строительства состоит из суммы общей площади Объекта долевого строительства и площади лоджии (балкона) с соответствующим коэффициентом (площадь лоджии учитывается).</w:t>
      </w:r>
    </w:p>
    <w:p>
      <w:pPr>
        <w:pStyle w:val="ConsNormal"/>
        <w:widowControl/>
        <w:spacing w:lineRule="auto" w:line="240"/>
        <w:ind w:right="0" w:firstLine="567"/>
        <w:jc w:val="both"/>
        <w:rPr>
          <w:rFonts w:ascii="Times New Roman" w:hAnsi="Times New Roman" w:cs="Times New Roman"/>
          <w:b/>
          <w:b/>
          <w:color w:val="000000"/>
          <w:sz w:val="22"/>
          <w:szCs w:val="22"/>
        </w:rPr>
      </w:pPr>
      <w:r>
        <w:rPr>
          <w:rFonts w:cs="Times New Roman" w:ascii="Times New Roman" w:hAnsi="Times New Roman"/>
          <w:color w:val="000000" w:themeColor="text1"/>
          <w:sz w:val="22"/>
          <w:szCs w:val="22"/>
        </w:rPr>
        <w:t xml:space="preserve">Стоимость одного квадратного метра общей приведенной площади Объекта долевого строительства составляет </w:t>
      </w:r>
      <w:r>
        <w:rPr>
          <w:rFonts w:eastAsia="Times New Roman" w:cs="Times New Roman" w:ascii="Times New Roman" w:hAnsi="Times New Roman"/>
          <w:b/>
          <w:color w:val="000000"/>
          <w:kern w:val="2"/>
          <w:sz w:val="22"/>
          <w:szCs w:val="22"/>
          <w:lang w:val="ru-RU" w:eastAsia="ar-SA" w:bidi="ar-SA"/>
        </w:rPr>
        <w:t>0 рублей</w:t>
      </w:r>
    </w:p>
    <w:p>
      <w:pPr>
        <w:pStyle w:val="ConsNormal"/>
        <w:widowControl/>
        <w:spacing w:lineRule="auto" w:line="240"/>
        <w:ind w:right="0" w:firstLine="567"/>
        <w:jc w:val="both"/>
        <w:rPr>
          <w:rFonts w:ascii="Times New Roman" w:hAnsi="Times New Roman" w:cs="Times New Roman"/>
          <w:color w:val="000000" w:themeColor="text1"/>
          <w:sz w:val="22"/>
          <w:szCs w:val="22"/>
          <w:highlight w:val="white"/>
        </w:rPr>
      </w:pPr>
      <w:r>
        <w:rPr>
          <w:rFonts w:cs="Times New Roman" w:ascii="Times New Roman" w:hAnsi="Times New Roman"/>
          <w:color w:val="000000" w:themeColor="text1"/>
          <w:sz w:val="22"/>
          <w:szCs w:val="22"/>
          <w:highlight w:val="white"/>
        </w:rPr>
        <w:t xml:space="preserve"> </w:t>
      </w:r>
      <w:r>
        <w:rPr>
          <w:rFonts w:cs="Times New Roman" w:ascii="Times New Roman" w:hAnsi="Times New Roman"/>
          <w:color w:val="000000" w:themeColor="text1"/>
          <w:sz w:val="22"/>
          <w:szCs w:val="22"/>
          <w:highlight w:val="white"/>
        </w:rPr>
        <w:t>Расходы Застройщика, которые возмещаются за счет средств Участника долевого строительства, размещенных на счете эскроу, осуществляются в связи со строительством (созданием) многоквартирного дома. Перечень расходов, соответствующих указанному целевому назначению:</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 строительство (создание) многоквартирного дома, в состав которого входит объект долевого строительства, в соответствии с проектной документацией;</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2.1.2. оплата расходов, связанных с организацией строительства (создания) Многоквартирного дома, в том числе расходов на содержание строительной площадки, услуги технического заказчика;</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2.1.3. платежи в целях приобретения земельных участков, на которых осуществляется строительство (создание) Многоквартирного дома,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2.1.4. подготовка проектной документации и выполнение инженерных изысканий для строительства (создания) Многоквартирного дома, а также проведение экспертизы проектной документации и результатов инженерных изысканий, государственной экологической экспертизы.</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к данным сетям инженерно-технического обеспечения, если это предусмотрено соответствующей проектной документацией;</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2.1.6. внесение платы за подключение (технологическое присоединение) Многоквартирного дома к сетям инженерно-технического обеспечения; иные расходы, связанные с выполнением технических условий для подключения Многоквартирного дома к сетям инженерно-технического обеспечения.</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2.1.9. платежи, связанные с государственной регистрацией договоров участия в долевом строительстве;</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2.1.10. оплата услуг уполномоченного банка по совершению операций с денежными средствами, находящимися на расчетном счете застройщика;</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2.1.13. оплата услуг коммерческой организации, осуществляющей функции единоличного исполнительного органа застройщика;</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2.1.14. денежные выплаты, связанные с предоставлением работникам гарантий и компенсаций, предусмотренных Трудовым кодексом Российской Федерации;</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2.1.15. оплата расходов, связанных с содержанием жилых и (или) нежилых помещений, машино-мест, в том числе плата за коммунальные услуги, в Многоквартирном доме,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pPr>
        <w:pStyle w:val="ConsNormal"/>
        <w:widowControl/>
        <w:spacing w:lineRule="auto" w:line="240"/>
        <w:ind w:right="0" w:firstLine="567"/>
        <w:jc w:val="both"/>
        <w:rPr>
          <w:rFonts w:ascii="Times New Roman" w:hAnsi="Times New Roman" w:cs="Times New Roman"/>
          <w:b/>
          <w:b/>
          <w:color w:val="000000"/>
          <w:sz w:val="22"/>
          <w:szCs w:val="22"/>
        </w:rPr>
      </w:pPr>
      <w:r>
        <w:rPr>
          <w:rFonts w:ascii="Times New Roman" w:hAnsi="Times New Roman"/>
          <w:sz w:val="22"/>
          <w:szCs w:val="22"/>
        </w:rPr>
        <w:t>2.1.16. оплата расходов, связанных с осуществлением государственного кадастрового учета многоквартирного дома, для строительства которого привлекались денежные средства участника долевого строительства;</w:t>
      </w:r>
    </w:p>
    <w:p>
      <w:pPr>
        <w:pStyle w:val="ConsNormal"/>
        <w:widowControl/>
        <w:spacing w:lineRule="auto" w:line="240"/>
        <w:ind w:right="0" w:firstLine="567"/>
        <w:jc w:val="both"/>
        <w:rPr>
          <w:rFonts w:ascii="Times New Roman" w:hAnsi="Times New Roman" w:cs="Times New Roman"/>
          <w:color w:val="000000" w:themeColor="text1"/>
          <w:sz w:val="22"/>
          <w:szCs w:val="22"/>
          <w:highlight w:val="white"/>
        </w:rPr>
      </w:pPr>
      <w:r>
        <w:rPr>
          <w:rFonts w:cs="Times New Roman" w:ascii="Times New Roman" w:hAnsi="Times New Roman"/>
          <w:b w:val="false"/>
          <w:bCs w:val="false"/>
          <w:color w:val="000000"/>
          <w:sz w:val="22"/>
          <w:szCs w:val="22"/>
          <w:highlight w:val="white"/>
        </w:rPr>
        <w:t>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риелторских услуг (агентства недвижимости).</w:t>
      </w:r>
    </w:p>
    <w:p>
      <w:pPr>
        <w:pStyle w:val="ConsNormal"/>
        <w:widowControl/>
        <w:spacing w:lineRule="auto" w:line="240"/>
        <w:ind w:right="0" w:firstLine="567"/>
        <w:jc w:val="both"/>
        <w:rPr>
          <w:rFonts w:ascii="Times New Roman" w:hAnsi="Times New Roman" w:cs="Times New Roman"/>
          <w:color w:val="000000" w:themeColor="text1"/>
          <w:sz w:val="22"/>
          <w:szCs w:val="22"/>
          <w:highlight w:val="white"/>
        </w:rPr>
      </w:pPr>
      <w:r>
        <w:rPr>
          <w:rFonts w:cs="Times New Roman" w:ascii="Times New Roman" w:hAnsi="Times New Roman"/>
          <w:color w:val="000000" w:themeColor="text1"/>
          <w:sz w:val="22"/>
          <w:szCs w:val="22"/>
          <w:highlight w:val="white"/>
        </w:rPr>
        <w:t xml:space="preserve">2.2. </w:t>
      </w:r>
      <w:r>
        <w:rPr>
          <w:rFonts w:cs="Times New Roman" w:ascii="Times New Roman" w:hAnsi="Times New Roman"/>
          <w:color w:val="000000" w:themeColor="text1"/>
          <w:sz w:val="22"/>
          <w:szCs w:val="22"/>
          <w:shd w:fill="FFFFFF" w:val="clear"/>
        </w:rPr>
        <w:t xml:space="preserve">Разница между ценой настоящего договора и фактическими затратами Застройщика на строительство </w:t>
      </w:r>
      <w:r>
        <w:rPr>
          <w:rFonts w:cs="Times New Roman" w:ascii="Times New Roman" w:hAnsi="Times New Roman"/>
          <w:color w:val="000000" w:themeColor="text1"/>
          <w:sz w:val="22"/>
          <w:szCs w:val="22"/>
          <w:highlight w:val="white"/>
        </w:rPr>
        <w:t>Объекта долевого строительства</w:t>
      </w:r>
      <w:r>
        <w:rPr>
          <w:rFonts w:cs="Times New Roman" w:ascii="Times New Roman" w:hAnsi="Times New Roman"/>
          <w:color w:val="000000" w:themeColor="text1"/>
          <w:sz w:val="22"/>
          <w:szCs w:val="22"/>
          <w:shd w:fill="FFFFFF" w:val="clear"/>
        </w:rPr>
        <w:t xml:space="preserve">, предусмотренной в п. 1.3 Договора, оставшаяся в распоряжении Застройщика по окончанию строительства и передачи </w:t>
      </w:r>
      <w:r>
        <w:rPr>
          <w:rFonts w:cs="Times New Roman" w:ascii="Times New Roman" w:hAnsi="Times New Roman"/>
          <w:color w:val="000000" w:themeColor="text1"/>
          <w:sz w:val="22"/>
          <w:szCs w:val="22"/>
          <w:highlight w:val="white"/>
        </w:rPr>
        <w:t>Объекта долевого строительства</w:t>
      </w:r>
      <w:r>
        <w:rPr>
          <w:rFonts w:cs="Times New Roman" w:ascii="Times New Roman" w:hAnsi="Times New Roman"/>
          <w:color w:val="000000" w:themeColor="text1"/>
          <w:sz w:val="22"/>
          <w:szCs w:val="22"/>
          <w:shd w:fill="FFFFFF" w:val="clear"/>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pPr>
        <w:pStyle w:val="Normal"/>
        <w:widowControl w:val="false"/>
        <w:tabs>
          <w:tab w:val="clear" w:pos="708"/>
          <w:tab w:val="left" w:pos="1609" w:leader="none"/>
        </w:tabs>
        <w:suppressAutoHyphens w:val="false"/>
        <w:spacing w:lineRule="auto" w:line="240"/>
        <w:ind w:right="101" w:firstLine="567"/>
        <w:jc w:val="both"/>
        <w:rPr>
          <w:rFonts w:ascii="Times New Roman" w:hAnsi="Times New Roman" w:cs="Times New Roman"/>
          <w:sz w:val="22"/>
          <w:szCs w:val="22"/>
        </w:rPr>
      </w:pPr>
      <w:r>
        <w:rPr>
          <w:rFonts w:cs="Times New Roman" w:ascii="Times New Roman" w:hAnsi="Times New Roman"/>
          <w:sz w:val="22"/>
          <w:szCs w:val="22"/>
          <w:highlight w:val="white"/>
        </w:rPr>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эскроу счета, открываемого в </w:t>
      </w:r>
      <w:r>
        <w:rPr>
          <w:rFonts w:cs="Times New Roman" w:ascii="Times New Roman" w:hAnsi="Times New Roman"/>
          <w:b/>
          <w:sz w:val="22"/>
          <w:szCs w:val="22"/>
          <w:highlight w:val="white"/>
        </w:rPr>
        <w:t>ПАО Сбербанк России</w:t>
      </w:r>
      <w:r>
        <w:rPr>
          <w:rFonts w:cs="Times New Roman" w:ascii="Times New Roman" w:hAnsi="Times New Roman"/>
          <w:sz w:val="22"/>
          <w:szCs w:val="22"/>
          <w:highlight w:val="white"/>
        </w:rPr>
        <w:t xml:space="preserve"> (эскроу-агенте) по договору счета эскроу, заключаемому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эскроу, заключенным между Бенефициаром, депонентом и Эскроу-агентом, на следующих условиях:</w:t>
      </w:r>
    </w:p>
    <w:p>
      <w:pPr>
        <w:pStyle w:val="Normal"/>
        <w:widowControl w:val="false"/>
        <w:tabs>
          <w:tab w:val="clear" w:pos="708"/>
          <w:tab w:val="left" w:pos="1235" w:leader="none"/>
        </w:tabs>
        <w:suppressAutoHyphens w:val="false"/>
        <w:spacing w:lineRule="auto" w:line="240"/>
        <w:ind w:right="161" w:firstLine="567"/>
        <w:jc w:val="both"/>
        <w:rPr>
          <w:rFonts w:ascii="Times New Roman" w:hAnsi="Times New Roman" w:cs="Times New Roman"/>
          <w:sz w:val="22"/>
          <w:szCs w:val="22"/>
        </w:rPr>
      </w:pPr>
      <w:r>
        <w:rPr>
          <w:rFonts w:cs="Times New Roman" w:ascii="Times New Roman" w:hAnsi="Times New Roman"/>
          <w:sz w:val="22"/>
          <w:szCs w:val="22"/>
          <w:highlight w:val="white"/>
        </w:rPr>
        <w:t>2.3.1.</w:t>
      </w:r>
      <w:r>
        <w:rPr>
          <w:rFonts w:cs="Times New Roman" w:ascii="Times New Roman" w:hAnsi="Times New Roman"/>
          <w:b/>
          <w:sz w:val="22"/>
          <w:szCs w:val="22"/>
          <w:highlight w:val="white"/>
        </w:rPr>
        <w:t xml:space="preserve"> Эскроу-агент</w:t>
      </w:r>
      <w:r>
        <w:rPr>
          <w:rFonts w:cs="Times New Roman" w:ascii="Times New Roman" w:hAnsi="Times New Roman"/>
          <w:sz w:val="22"/>
          <w:szCs w:val="22"/>
          <w:highlight w:val="white"/>
        </w:rPr>
        <w:t xml:space="preserve">: </w:t>
      </w:r>
      <w:r>
        <w:rPr>
          <w:rFonts w:cs="Times New Roman" w:ascii="Times New Roman" w:hAnsi="Times New Roman"/>
          <w:color w:val="212121"/>
          <w:sz w:val="22"/>
          <w:szCs w:val="22"/>
          <w:highlight w:val="white"/>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3">
        <w:r>
          <w:rPr>
            <w:rFonts w:cs="Times New Roman" w:ascii="Times New Roman" w:hAnsi="Times New Roman"/>
            <w:sz w:val="22"/>
            <w:szCs w:val="22"/>
            <w:highlight w:val="white"/>
          </w:rPr>
          <w:t>Escrow_Sberbank@sberbank.ru</w:t>
        </w:r>
      </w:hyperlink>
      <w:r>
        <w:rPr>
          <w:rStyle w:val="Style15"/>
          <w:rFonts w:cs="Times New Roman" w:ascii="Times New Roman" w:hAnsi="Times New Roman"/>
          <w:sz w:val="22"/>
          <w:szCs w:val="22"/>
          <w:highlight w:val="white"/>
        </w:rPr>
        <w:t>,</w:t>
      </w:r>
      <w:r>
        <w:rPr>
          <w:rFonts w:eastAsia="Calibri" w:cs="Times New Roman" w:ascii="Times New Roman" w:hAnsi="Times New Roman"/>
          <w:sz w:val="22"/>
          <w:szCs w:val="22"/>
          <w:highlight w:val="white"/>
        </w:rPr>
        <w:t xml:space="preserve"> номер телефона:</w:t>
      </w:r>
      <w:r>
        <w:rPr>
          <w:rFonts w:cs="Times New Roman" w:ascii="Times New Roman" w:hAnsi="Times New Roman"/>
          <w:color w:val="212121"/>
          <w:sz w:val="22"/>
          <w:szCs w:val="22"/>
          <w:highlight w:val="white"/>
        </w:rPr>
        <w:t xml:space="preserve"> </w:t>
      </w:r>
      <w:r>
        <w:rPr>
          <w:rFonts w:eastAsia="Times New Roman" w:cs="Times New Roman" w:ascii="Times New Roman" w:hAnsi="Times New Roman"/>
          <w:sz w:val="22"/>
          <w:szCs w:val="22"/>
          <w:highlight w:val="white"/>
        </w:rPr>
        <w:t>900 – для мобильных, 8 (800) 555 55 50 – для мобильных и городских.</w:t>
      </w:r>
    </w:p>
    <w:p>
      <w:pPr>
        <w:pStyle w:val="111"/>
        <w:tabs>
          <w:tab w:val="clear" w:pos="708"/>
          <w:tab w:val="left" w:pos="1326" w:leader="none"/>
        </w:tabs>
        <w:spacing w:lineRule="auto" w:line="240"/>
        <w:ind w:left="0" w:firstLine="567"/>
        <w:jc w:val="both"/>
        <w:rPr>
          <w:sz w:val="22"/>
          <w:szCs w:val="22"/>
        </w:rPr>
      </w:pPr>
      <w:r>
        <w:rPr>
          <w:b w:val="false"/>
          <w:bCs w:val="false"/>
          <w:sz w:val="22"/>
          <w:szCs w:val="22"/>
          <w:highlight w:val="white"/>
        </w:rPr>
        <w:t>2.4.</w:t>
      </w:r>
      <w:r>
        <w:rPr>
          <w:sz w:val="22"/>
          <w:szCs w:val="22"/>
          <w:highlight w:val="white"/>
        </w:rPr>
        <w:t xml:space="preserve"> Депонент</w:t>
      </w:r>
      <w:r>
        <w:rPr>
          <w:b w:val="false"/>
          <w:sz w:val="22"/>
          <w:szCs w:val="22"/>
          <w:highlight w:val="white"/>
        </w:rPr>
        <w:t>:</w:t>
      </w:r>
      <w:r>
        <w:rPr>
          <w:rFonts w:eastAsia="Arial"/>
          <w:b/>
          <w:bCs/>
          <w:sz w:val="22"/>
          <w:szCs w:val="22"/>
          <w:highlight w:val="white"/>
        </w:rPr>
        <w:t xml:space="preserve"> </w:t>
      </w:r>
      <w:r>
        <w:rPr>
          <w:rFonts w:eastAsia="Arial"/>
          <w:b/>
          <w:bCs/>
          <w:sz w:val="22"/>
          <w:szCs w:val="22"/>
          <w:highlight w:val="white"/>
        </w:rPr>
        <w:t>Иванов Иван Иванович</w:t>
      </w:r>
    </w:p>
    <w:p>
      <w:pPr>
        <w:pStyle w:val="Style21"/>
        <w:spacing w:lineRule="auto" w:line="240"/>
        <w:ind w:firstLine="567"/>
        <w:jc w:val="both"/>
        <w:rPr>
          <w:sz w:val="22"/>
          <w:szCs w:val="22"/>
        </w:rPr>
      </w:pPr>
      <w:r>
        <w:rPr>
          <w:b/>
          <w:sz w:val="22"/>
          <w:szCs w:val="22"/>
          <w:highlight w:val="white"/>
        </w:rPr>
        <w:t>Бенефициар</w:t>
      </w:r>
      <w:r>
        <w:rPr>
          <w:sz w:val="22"/>
          <w:szCs w:val="22"/>
          <w:highlight w:val="white"/>
        </w:rPr>
        <w:t>: ООО Специализированный застройщик «Союз-Север»</w:t>
      </w:r>
    </w:p>
    <w:p>
      <w:pPr>
        <w:pStyle w:val="111"/>
        <w:tabs>
          <w:tab w:val="clear" w:pos="708"/>
          <w:tab w:val="left" w:pos="1211" w:leader="none"/>
          <w:tab w:val="left" w:pos="6860" w:leader="none"/>
        </w:tabs>
        <w:spacing w:lineRule="auto" w:line="240"/>
        <w:ind w:left="0" w:firstLine="567"/>
        <w:jc w:val="both"/>
        <w:rPr>
          <w:sz w:val="22"/>
          <w:szCs w:val="22"/>
        </w:rPr>
      </w:pPr>
      <w:r>
        <w:rPr>
          <w:b w:val="false"/>
          <w:bCs w:val="false"/>
          <w:sz w:val="22"/>
          <w:szCs w:val="22"/>
          <w:highlight w:val="white"/>
        </w:rPr>
        <w:t>2.4.1.</w:t>
      </w:r>
      <w:r>
        <w:rPr>
          <w:sz w:val="22"/>
          <w:szCs w:val="22"/>
          <w:highlight w:val="white"/>
        </w:rPr>
        <w:t xml:space="preserve"> Депонируемая</w:t>
      </w:r>
      <w:r>
        <w:rPr>
          <w:spacing w:val="-2"/>
          <w:sz w:val="22"/>
          <w:szCs w:val="22"/>
          <w:highlight w:val="white"/>
        </w:rPr>
        <w:t xml:space="preserve"> </w:t>
      </w:r>
      <w:r>
        <w:rPr>
          <w:sz w:val="22"/>
          <w:szCs w:val="22"/>
          <w:highlight w:val="white"/>
        </w:rPr>
        <w:t>сумма:</w:t>
      </w:r>
      <w:r>
        <w:rPr>
          <w:color w:val="000000" w:themeColor="text1"/>
          <w:sz w:val="22"/>
          <w:szCs w:val="22"/>
          <w:highlight w:val="white"/>
        </w:rPr>
        <w:t xml:space="preserve"> </w:t>
      </w:r>
      <w:r>
        <w:rPr>
          <w:rFonts w:eastAsia="Times New Roman" w:cs="Times New Roman"/>
          <w:b/>
          <w:bCs/>
          <w:color w:val="000000"/>
          <w:kern w:val="0"/>
          <w:sz w:val="22"/>
          <w:szCs w:val="22"/>
          <w:highlight w:val="white"/>
          <w:lang w:val="ru-RU" w:eastAsia="ru-RU" w:bidi="ru-RU"/>
        </w:rPr>
        <w:t>0 рублей</w:t>
      </w:r>
    </w:p>
    <w:p>
      <w:pPr>
        <w:pStyle w:val="Normal"/>
        <w:widowControl w:val="false"/>
        <w:tabs>
          <w:tab w:val="clear" w:pos="708"/>
          <w:tab w:val="left" w:pos="1213" w:leader="none"/>
        </w:tabs>
        <w:suppressAutoHyphens w:val="false"/>
        <w:spacing w:lineRule="auto" w:line="240" w:before="2" w:after="0"/>
        <w:ind w:firstLine="567"/>
        <w:jc w:val="both"/>
        <w:rPr>
          <w:rFonts w:ascii="Times New Roman" w:hAnsi="Times New Roman" w:cs="Times New Roman"/>
          <w:sz w:val="22"/>
          <w:szCs w:val="22"/>
        </w:rPr>
      </w:pPr>
      <w:r>
        <w:rPr>
          <w:rFonts w:cs="Times New Roman" w:ascii="Times New Roman" w:hAnsi="Times New Roman"/>
          <w:b w:val="false"/>
          <w:bCs w:val="false"/>
          <w:sz w:val="22"/>
          <w:szCs w:val="22"/>
          <w:highlight w:val="white"/>
        </w:rPr>
        <w:t>2.4.2.</w:t>
      </w:r>
      <w:r>
        <w:rPr>
          <w:rFonts w:cs="Times New Roman" w:ascii="Times New Roman" w:hAnsi="Times New Roman"/>
          <w:b/>
          <w:sz w:val="22"/>
          <w:szCs w:val="22"/>
          <w:highlight w:val="white"/>
        </w:rPr>
        <w:t xml:space="preserve"> Срок перечисления Депонентом Суммы депонирования: </w:t>
      </w:r>
      <w:r>
        <w:rPr>
          <w:rFonts w:cs="Times New Roman" w:ascii="Times New Roman" w:hAnsi="Times New Roman"/>
          <w:sz w:val="22"/>
          <w:szCs w:val="22"/>
          <w:highlight w:val="white"/>
        </w:rPr>
        <w:t xml:space="preserve">в соответствии с п. </w:t>
      </w:r>
      <w:r>
        <w:rPr>
          <w:rFonts w:cs="Times New Roman" w:ascii="Times New Roman" w:hAnsi="Times New Roman"/>
          <w:b/>
          <w:sz w:val="22"/>
          <w:szCs w:val="22"/>
          <w:highlight w:val="white"/>
        </w:rPr>
        <w:t>2.4.7</w:t>
      </w:r>
      <w:r>
        <w:rPr>
          <w:rFonts w:cs="Times New Roman" w:ascii="Times New Roman" w:hAnsi="Times New Roman"/>
          <w:sz w:val="22"/>
          <w:szCs w:val="22"/>
          <w:highlight w:val="white"/>
        </w:rPr>
        <w:t>. настоящего</w:t>
      </w:r>
      <w:r>
        <w:rPr>
          <w:rFonts w:cs="Times New Roman" w:ascii="Times New Roman" w:hAnsi="Times New Roman"/>
          <w:spacing w:val="-15"/>
          <w:sz w:val="22"/>
          <w:szCs w:val="22"/>
          <w:highlight w:val="white"/>
        </w:rPr>
        <w:t xml:space="preserve"> </w:t>
      </w:r>
      <w:r>
        <w:rPr>
          <w:rFonts w:cs="Times New Roman" w:ascii="Times New Roman" w:hAnsi="Times New Roman"/>
          <w:sz w:val="22"/>
          <w:szCs w:val="22"/>
          <w:highlight w:val="white"/>
        </w:rPr>
        <w:t>договора.</w:t>
      </w:r>
    </w:p>
    <w:p>
      <w:pPr>
        <w:pStyle w:val="Normal"/>
        <w:widowControl w:val="false"/>
        <w:tabs>
          <w:tab w:val="clear" w:pos="708"/>
          <w:tab w:val="left" w:pos="1213" w:leader="none"/>
        </w:tabs>
        <w:suppressAutoHyphens w:val="false"/>
        <w:spacing w:lineRule="auto" w:line="240"/>
        <w:ind w:firstLine="567"/>
        <w:jc w:val="both"/>
        <w:rPr>
          <w:rFonts w:ascii="Times New Roman" w:hAnsi="Times New Roman" w:cs="Times New Roman"/>
          <w:sz w:val="22"/>
          <w:szCs w:val="22"/>
        </w:rPr>
      </w:pPr>
      <w:r>
        <w:rPr>
          <w:rFonts w:cs="Times New Roman" w:ascii="Times New Roman" w:hAnsi="Times New Roman"/>
          <w:b w:val="false"/>
          <w:bCs w:val="false"/>
          <w:sz w:val="22"/>
          <w:szCs w:val="22"/>
          <w:highlight w:val="white"/>
        </w:rPr>
        <w:t>2.4.3.</w:t>
      </w:r>
      <w:r>
        <w:rPr>
          <w:rFonts w:cs="Times New Roman" w:ascii="Times New Roman" w:hAnsi="Times New Roman"/>
          <w:b/>
          <w:sz w:val="22"/>
          <w:szCs w:val="22"/>
          <w:highlight w:val="white"/>
        </w:rPr>
        <w:t xml:space="preserve"> Срок условного депонирования денежных средств: </w:t>
      </w:r>
      <w:r>
        <w:rPr>
          <w:rFonts w:eastAsia="SimSun" w:cs="Times New Roman" w:ascii="Times New Roman" w:hAnsi="Times New Roman"/>
          <w:kern w:val="2"/>
          <w:sz w:val="22"/>
          <w:szCs w:val="22"/>
          <w:highlight w:val="white"/>
          <w:lang w:eastAsia="hi-IN" w:bidi="hi-IN"/>
        </w:rPr>
        <w:t xml:space="preserve">31.03.2024 </w:t>
      </w:r>
      <w:r>
        <w:rPr>
          <w:rFonts w:cs="Times New Roman" w:ascii="Times New Roman" w:hAnsi="Times New Roman"/>
          <w:sz w:val="22"/>
          <w:szCs w:val="22"/>
          <w:highlight w:val="white"/>
        </w:rPr>
        <w:t>г.</w:t>
      </w:r>
    </w:p>
    <w:p>
      <w:pPr>
        <w:pStyle w:val="111"/>
        <w:tabs>
          <w:tab w:val="clear" w:pos="708"/>
          <w:tab w:val="left" w:pos="1213" w:leader="none"/>
        </w:tabs>
        <w:spacing w:lineRule="auto" w:line="240"/>
        <w:ind w:left="0" w:firstLine="567"/>
        <w:jc w:val="both"/>
        <w:rPr>
          <w:sz w:val="22"/>
          <w:szCs w:val="22"/>
        </w:rPr>
      </w:pPr>
      <w:r>
        <w:rPr>
          <w:b w:val="false"/>
          <w:bCs w:val="false"/>
          <w:sz w:val="22"/>
          <w:szCs w:val="22"/>
          <w:highlight w:val="white"/>
        </w:rPr>
        <w:t>2.4.4.</w:t>
      </w:r>
      <w:r>
        <w:rPr>
          <w:sz w:val="22"/>
          <w:szCs w:val="22"/>
          <w:highlight w:val="white"/>
        </w:rPr>
        <w:t xml:space="preserve"> Основания перечисления застройщику (бенефициару) депонированной</w:t>
      </w:r>
      <w:r>
        <w:rPr>
          <w:spacing w:val="-1"/>
          <w:sz w:val="22"/>
          <w:szCs w:val="22"/>
          <w:highlight w:val="white"/>
        </w:rPr>
        <w:t xml:space="preserve"> </w:t>
      </w:r>
      <w:r>
        <w:rPr>
          <w:sz w:val="22"/>
          <w:szCs w:val="22"/>
          <w:highlight w:val="white"/>
        </w:rPr>
        <w:t>суммы:</w:t>
      </w:r>
    </w:p>
    <w:p>
      <w:pPr>
        <w:pStyle w:val="ListParagraph"/>
        <w:widowControl w:val="false"/>
        <w:tabs>
          <w:tab w:val="clear" w:pos="708"/>
          <w:tab w:val="left" w:pos="930" w:leader="none"/>
        </w:tabs>
        <w:suppressAutoHyphens w:val="false"/>
        <w:spacing w:lineRule="auto" w:line="240" w:before="2" w:after="0"/>
        <w:ind w:left="0" w:firstLine="567"/>
        <w:contextualSpacing/>
        <w:jc w:val="both"/>
        <w:rPr>
          <w:rFonts w:ascii="Times New Roman" w:hAnsi="Times New Roman" w:cs="Times New Roman"/>
          <w:sz w:val="22"/>
          <w:szCs w:val="22"/>
        </w:rPr>
      </w:pPr>
      <w:r>
        <w:rPr>
          <w:rFonts w:cs="Times New Roman" w:ascii="Times New Roman" w:hAnsi="Times New Roman"/>
          <w:sz w:val="22"/>
          <w:szCs w:val="22"/>
          <w:highlight w:val="white"/>
        </w:rPr>
        <w:t>- разрешение на ввод в эксплуатацию Объекта строительства  либо размещение в единой информационной системе жилищного строительства информации о вводе в эксплуатацию  Объекта строительства..</w:t>
      </w:r>
    </w:p>
    <w:p>
      <w:pPr>
        <w:pStyle w:val="Normal"/>
        <w:widowControl w:val="false"/>
        <w:tabs>
          <w:tab w:val="clear" w:pos="708"/>
          <w:tab w:val="left" w:pos="1294" w:leader="none"/>
        </w:tabs>
        <w:suppressAutoHyphens w:val="false"/>
        <w:spacing w:lineRule="auto" w:line="240"/>
        <w:ind w:firstLine="567"/>
        <w:jc w:val="both"/>
        <w:rPr>
          <w:rFonts w:ascii="Times New Roman" w:hAnsi="Times New Roman" w:cs="Times New Roman"/>
          <w:sz w:val="22"/>
          <w:szCs w:val="22"/>
        </w:rPr>
      </w:pPr>
      <w:r>
        <w:rPr>
          <w:rFonts w:cs="Times New Roman" w:ascii="Times New Roman" w:hAnsi="Times New Roman"/>
          <w:b w:val="false"/>
          <w:bCs w:val="false"/>
          <w:sz w:val="22"/>
          <w:szCs w:val="22"/>
          <w:highlight w:val="white"/>
        </w:rPr>
        <w:t>2.4.5</w:t>
      </w:r>
      <w:r>
        <w:rPr>
          <w:rFonts w:cs="Times New Roman" w:ascii="Times New Roman" w:hAnsi="Times New Roman"/>
          <w:sz w:val="22"/>
          <w:szCs w:val="22"/>
          <w:highlight w:val="white"/>
        </w:rPr>
        <w:t>. Депонированная сумма перечисляется не позднее десяти рабочих дней после представления</w:t>
      </w:r>
      <w:r>
        <w:rPr>
          <w:rFonts w:cs="Times New Roman" w:ascii="Times New Roman" w:hAnsi="Times New Roman"/>
          <w:spacing w:val="24"/>
          <w:sz w:val="22"/>
          <w:szCs w:val="22"/>
          <w:highlight w:val="white"/>
        </w:rPr>
        <w:t xml:space="preserve"> </w:t>
      </w:r>
      <w:r>
        <w:rPr>
          <w:rFonts w:cs="Times New Roman" w:ascii="Times New Roman" w:hAnsi="Times New Roman"/>
          <w:sz w:val="22"/>
          <w:szCs w:val="22"/>
          <w:highlight w:val="white"/>
        </w:rPr>
        <w:t xml:space="preserve">застройщиком документов, предусмотренных </w:t>
      </w:r>
      <w:r>
        <w:rPr>
          <w:rFonts w:cs="Times New Roman" w:ascii="Times New Roman" w:hAnsi="Times New Roman"/>
          <w:b/>
          <w:sz w:val="22"/>
          <w:szCs w:val="22"/>
          <w:highlight w:val="white"/>
        </w:rPr>
        <w:t>п. 2.4.4</w:t>
      </w:r>
      <w:r>
        <w:rPr>
          <w:rFonts w:cs="Times New Roman" w:ascii="Times New Roman" w:hAnsi="Times New Roman"/>
          <w:sz w:val="22"/>
          <w:szCs w:val="22"/>
          <w:highlight w:val="white"/>
        </w:rPr>
        <w:t xml:space="preserve">. Договора, на счет: ООО Специализированный застройщик «Союз-Север», ИНН </w:t>
      </w:r>
      <w:r>
        <w:rPr>
          <w:rFonts w:eastAsia="SimSun" w:cs="Times New Roman" w:ascii="Times New Roman" w:hAnsi="Times New Roman"/>
          <w:kern w:val="2"/>
          <w:sz w:val="22"/>
          <w:szCs w:val="22"/>
          <w:highlight w:val="white"/>
          <w:lang w:eastAsia="hi-IN" w:bidi="hi-IN"/>
        </w:rPr>
        <w:t>2224201116</w:t>
      </w:r>
      <w:r>
        <w:rPr>
          <w:rFonts w:cs="Times New Roman" w:ascii="Times New Roman" w:hAnsi="Times New Roman"/>
          <w:sz w:val="22"/>
          <w:szCs w:val="22"/>
          <w:highlight w:val="white"/>
        </w:rPr>
        <w:t>, КПП 222401001, указанный в реквизитах Застройщика.</w:t>
      </w:r>
    </w:p>
    <w:p>
      <w:pPr>
        <w:pStyle w:val="111"/>
        <w:tabs>
          <w:tab w:val="clear" w:pos="708"/>
          <w:tab w:val="left" w:pos="1213" w:leader="none"/>
        </w:tabs>
        <w:spacing w:lineRule="auto" w:line="240"/>
        <w:ind w:left="0" w:firstLine="567"/>
        <w:jc w:val="both"/>
        <w:rPr>
          <w:sz w:val="22"/>
          <w:szCs w:val="22"/>
        </w:rPr>
      </w:pPr>
      <w:r>
        <w:rPr>
          <w:b w:val="false"/>
          <w:bCs w:val="false"/>
          <w:sz w:val="22"/>
          <w:szCs w:val="22"/>
          <w:highlight w:val="white"/>
        </w:rPr>
        <w:t>2.4.6.</w:t>
      </w:r>
      <w:r>
        <w:rPr>
          <w:sz w:val="22"/>
          <w:szCs w:val="22"/>
          <w:highlight w:val="white"/>
        </w:rPr>
        <w:t xml:space="preserve"> Основания прекращения условного депонирования денежных</w:t>
      </w:r>
      <w:r>
        <w:rPr>
          <w:spacing w:val="2"/>
          <w:sz w:val="22"/>
          <w:szCs w:val="22"/>
          <w:highlight w:val="white"/>
        </w:rPr>
        <w:t xml:space="preserve"> </w:t>
      </w:r>
      <w:r>
        <w:rPr>
          <w:sz w:val="22"/>
          <w:szCs w:val="22"/>
          <w:highlight w:val="white"/>
        </w:rPr>
        <w:t>средств:</w:t>
      </w:r>
    </w:p>
    <w:p>
      <w:pPr>
        <w:pStyle w:val="ListParagraph"/>
        <w:widowControl w:val="false"/>
        <w:numPr>
          <w:ilvl w:val="1"/>
          <w:numId w:val="1"/>
        </w:numPr>
        <w:suppressAutoHyphens w:val="false"/>
        <w:spacing w:lineRule="auto" w:line="240" w:before="0" w:after="0"/>
        <w:ind w:left="0" w:firstLine="567"/>
        <w:contextualSpacing/>
        <w:jc w:val="both"/>
        <w:rPr>
          <w:rFonts w:ascii="Times New Roman" w:hAnsi="Times New Roman" w:cs="Times New Roman"/>
          <w:sz w:val="22"/>
          <w:szCs w:val="22"/>
        </w:rPr>
      </w:pPr>
      <w:r>
        <w:rPr>
          <w:rFonts w:cs="Times New Roman" w:ascii="Times New Roman" w:hAnsi="Times New Roman"/>
          <w:sz w:val="22"/>
          <w:szCs w:val="22"/>
          <w:highlight w:val="white"/>
        </w:rPr>
        <w:t>истечение срока условного</w:t>
      </w:r>
      <w:r>
        <w:rPr>
          <w:rFonts w:cs="Times New Roman" w:ascii="Times New Roman" w:hAnsi="Times New Roman"/>
          <w:spacing w:val="1"/>
          <w:sz w:val="22"/>
          <w:szCs w:val="22"/>
          <w:highlight w:val="white"/>
        </w:rPr>
        <w:t xml:space="preserve"> </w:t>
      </w:r>
      <w:r>
        <w:rPr>
          <w:rFonts w:cs="Times New Roman" w:ascii="Times New Roman" w:hAnsi="Times New Roman"/>
          <w:sz w:val="22"/>
          <w:szCs w:val="22"/>
          <w:highlight w:val="white"/>
        </w:rPr>
        <w:t>депонирования;</w:t>
      </w:r>
    </w:p>
    <w:p>
      <w:pPr>
        <w:pStyle w:val="ListParagraph"/>
        <w:widowControl w:val="false"/>
        <w:numPr>
          <w:ilvl w:val="1"/>
          <w:numId w:val="1"/>
        </w:numPr>
        <w:suppressAutoHyphens w:val="false"/>
        <w:spacing w:lineRule="auto" w:line="240" w:before="2" w:after="0"/>
        <w:ind w:left="0" w:firstLine="567"/>
        <w:contextualSpacing/>
        <w:jc w:val="both"/>
        <w:rPr>
          <w:rFonts w:ascii="Times New Roman" w:hAnsi="Times New Roman" w:cs="Times New Roman"/>
          <w:sz w:val="22"/>
          <w:szCs w:val="22"/>
        </w:rPr>
      </w:pPr>
      <w:r>
        <w:rPr>
          <w:rFonts w:cs="Times New Roman" w:ascii="Times New Roman" w:hAnsi="Times New Roman"/>
          <w:sz w:val="22"/>
          <w:szCs w:val="22"/>
          <w:highlight w:val="white"/>
        </w:rPr>
        <w:t>перечисление депонируемой суммы в полном объеме в соответствии с Договором счета</w:t>
      </w:r>
      <w:r>
        <w:rPr>
          <w:rFonts w:cs="Times New Roman" w:ascii="Times New Roman" w:hAnsi="Times New Roman"/>
          <w:spacing w:val="-17"/>
          <w:sz w:val="22"/>
          <w:szCs w:val="22"/>
          <w:highlight w:val="white"/>
        </w:rPr>
        <w:t xml:space="preserve"> </w:t>
      </w:r>
      <w:r>
        <w:rPr>
          <w:rFonts w:cs="Times New Roman" w:ascii="Times New Roman" w:hAnsi="Times New Roman"/>
          <w:sz w:val="22"/>
          <w:szCs w:val="22"/>
          <w:highlight w:val="white"/>
        </w:rPr>
        <w:t>эскроу;</w:t>
      </w:r>
    </w:p>
    <w:p>
      <w:pPr>
        <w:pStyle w:val="ListParagraph"/>
        <w:widowControl w:val="false"/>
        <w:numPr>
          <w:ilvl w:val="1"/>
          <w:numId w:val="1"/>
        </w:numPr>
        <w:suppressAutoHyphens w:val="false"/>
        <w:spacing w:lineRule="auto" w:line="240" w:before="0" w:after="0"/>
        <w:ind w:left="0" w:firstLine="567"/>
        <w:contextualSpacing/>
        <w:jc w:val="both"/>
        <w:rPr>
          <w:rFonts w:ascii="Times New Roman" w:hAnsi="Times New Roman" w:cs="Times New Roman"/>
          <w:sz w:val="22"/>
          <w:szCs w:val="22"/>
        </w:rPr>
      </w:pPr>
      <w:r>
        <w:rPr>
          <w:rFonts w:cs="Times New Roman" w:ascii="Times New Roman" w:hAnsi="Times New Roman"/>
          <w:sz w:val="22"/>
          <w:szCs w:val="22"/>
          <w:highlight w:val="white"/>
        </w:rPr>
        <w:t>прекращение договора участия в долевом строительстве по основаниям, предусмотренным</w:t>
      </w:r>
      <w:r>
        <w:rPr>
          <w:rFonts w:cs="Times New Roman" w:ascii="Times New Roman" w:hAnsi="Times New Roman"/>
          <w:spacing w:val="-10"/>
          <w:sz w:val="22"/>
          <w:szCs w:val="22"/>
          <w:highlight w:val="white"/>
        </w:rPr>
        <w:t xml:space="preserve"> </w:t>
      </w:r>
      <w:r>
        <w:rPr>
          <w:rFonts w:cs="Times New Roman" w:ascii="Times New Roman" w:hAnsi="Times New Roman"/>
          <w:sz w:val="22"/>
          <w:szCs w:val="22"/>
          <w:highlight w:val="white"/>
        </w:rPr>
        <w:t>Законом;</w:t>
      </w:r>
    </w:p>
    <w:p>
      <w:pPr>
        <w:pStyle w:val="ListParagraph"/>
        <w:widowControl w:val="false"/>
        <w:numPr>
          <w:ilvl w:val="1"/>
          <w:numId w:val="1"/>
        </w:numPr>
        <w:suppressAutoHyphens w:val="false"/>
        <w:spacing w:lineRule="auto" w:line="240" w:before="0" w:after="0"/>
        <w:ind w:left="0" w:firstLine="567"/>
        <w:contextualSpacing/>
        <w:jc w:val="both"/>
        <w:rPr>
          <w:rFonts w:ascii="Times New Roman" w:hAnsi="Times New Roman" w:cs="Times New Roman"/>
          <w:sz w:val="22"/>
          <w:szCs w:val="22"/>
        </w:rPr>
      </w:pPr>
      <w:r>
        <w:rPr>
          <w:rFonts w:cs="Times New Roman" w:ascii="Times New Roman" w:hAnsi="Times New Roman"/>
          <w:sz w:val="22"/>
          <w:szCs w:val="22"/>
          <w:highlight w:val="white"/>
        </w:rPr>
        <w:t>возникновение иных оснований, предусмотренных действующим законодательством Российской</w:t>
      </w:r>
      <w:r>
        <w:rPr>
          <w:rFonts w:cs="Times New Roman" w:ascii="Times New Roman" w:hAnsi="Times New Roman"/>
          <w:spacing w:val="-16"/>
          <w:sz w:val="22"/>
          <w:szCs w:val="22"/>
          <w:highlight w:val="white"/>
        </w:rPr>
        <w:t xml:space="preserve"> </w:t>
      </w:r>
      <w:r>
        <w:rPr>
          <w:rFonts w:cs="Times New Roman" w:ascii="Times New Roman" w:hAnsi="Times New Roman"/>
          <w:sz w:val="22"/>
          <w:szCs w:val="22"/>
          <w:highlight w:val="white"/>
        </w:rPr>
        <w:t>Федерации.</w:t>
      </w:r>
    </w:p>
    <w:p>
      <w:pPr>
        <w:pStyle w:val="Normal"/>
        <w:widowControl w:val="false"/>
        <w:tabs>
          <w:tab w:val="clear" w:pos="708"/>
          <w:tab w:val="left" w:pos="1206" w:leader="none"/>
          <w:tab w:val="left" w:pos="5323" w:leader="none"/>
          <w:tab w:val="left" w:pos="5956" w:leader="none"/>
          <w:tab w:val="left" w:pos="6493" w:leader="none"/>
        </w:tabs>
        <w:suppressAutoHyphens w:val="false"/>
        <w:spacing w:lineRule="auto" w:line="240"/>
        <w:ind w:right="164" w:firstLine="567"/>
        <w:jc w:val="both"/>
        <w:rPr>
          <w:rFonts w:ascii="Times New Roman" w:hAnsi="Times New Roman" w:cs="Times New Roman"/>
          <w:sz w:val="22"/>
          <w:szCs w:val="22"/>
        </w:rPr>
      </w:pPr>
      <w:r>
        <w:rPr>
          <w:rFonts w:cs="Times New Roman" w:ascii="Times New Roman" w:hAnsi="Times New Roman"/>
          <w:b w:val="false"/>
          <w:bCs w:val="false"/>
          <w:color w:val="000000" w:themeColor="text1"/>
          <w:sz w:val="22"/>
          <w:szCs w:val="22"/>
          <w:highlight w:val="white"/>
        </w:rPr>
        <w:t>2.4.7.</w:t>
      </w:r>
      <w:r>
        <w:rPr>
          <w:rFonts w:cs="Times New Roman" w:ascii="Times New Roman" w:hAnsi="Times New Roman"/>
          <w:color w:val="000000" w:themeColor="text1"/>
          <w:sz w:val="22"/>
          <w:szCs w:val="22"/>
          <w:highlight w:val="white"/>
        </w:rPr>
        <w:t xml:space="preserve"> Участник долевого строительства оплачивает цену договора в размере </w:t>
      </w:r>
      <w:r>
        <w:rPr>
          <w:rFonts w:eastAsia="SimSun" w:cs="Times New Roman" w:ascii="Times New Roman" w:hAnsi="Times New Roman"/>
          <w:b/>
          <w:color w:val="000000"/>
          <w:kern w:val="2"/>
          <w:sz w:val="22"/>
          <w:szCs w:val="22"/>
          <w:highlight w:val="white"/>
          <w:lang w:val="ru-RU" w:eastAsia="hi-IN" w:bidi="hi-IN"/>
        </w:rPr>
        <w:t>0 рублей</w:t>
      </w:r>
      <w:r>
        <w:rPr>
          <w:rFonts w:cs="Times New Roman" w:ascii="Times New Roman" w:hAnsi="Times New Roman"/>
          <w:b/>
          <w:bCs/>
          <w:color w:val="000000" w:themeColor="text1"/>
          <w:sz w:val="22"/>
          <w:szCs w:val="22"/>
          <w:highlight w:val="white"/>
        </w:rPr>
        <w:t xml:space="preserve"> </w:t>
      </w:r>
      <w:r>
        <w:rPr>
          <w:rFonts w:cs="Times New Roman" w:ascii="Times New Roman" w:hAnsi="Times New Roman"/>
          <w:sz w:val="22"/>
          <w:szCs w:val="22"/>
          <w:highlight w:val="white"/>
        </w:rPr>
        <w:t>после государственной регистрации настоящего Договора путем перевода  денежных  средств  на  специальный  эскроу</w:t>
      </w:r>
      <w:r>
        <w:rPr>
          <w:rFonts w:cs="Times New Roman" w:ascii="Times New Roman" w:hAnsi="Times New Roman"/>
          <w:spacing w:val="-5"/>
          <w:sz w:val="22"/>
          <w:szCs w:val="22"/>
          <w:highlight w:val="white"/>
        </w:rPr>
        <w:t xml:space="preserve"> </w:t>
      </w:r>
      <w:r>
        <w:rPr>
          <w:rFonts w:cs="Times New Roman" w:ascii="Times New Roman" w:hAnsi="Times New Roman"/>
          <w:sz w:val="22"/>
          <w:szCs w:val="22"/>
          <w:highlight w:val="white"/>
        </w:rPr>
        <w:t>счет</w:t>
      </w:r>
      <w:r>
        <w:rPr>
          <w:rFonts w:cs="Times New Roman" w:ascii="Times New Roman" w:hAnsi="Times New Roman"/>
          <w:spacing w:val="43"/>
          <w:sz w:val="22"/>
          <w:szCs w:val="22"/>
          <w:highlight w:val="white"/>
        </w:rPr>
        <w:t xml:space="preserve"> </w:t>
      </w:r>
      <w:r>
        <w:rPr>
          <w:rFonts w:cs="Times New Roman" w:ascii="Times New Roman" w:hAnsi="Times New Roman"/>
          <w:sz w:val="22"/>
          <w:szCs w:val="22"/>
          <w:highlight w:val="white"/>
        </w:rPr>
        <w:t>открытый в ПАО Сбербанк России на имя Участника долевого строительства</w:t>
      </w:r>
      <w:bookmarkStart w:id="0" w:name="%252525252525252525252525252525252525252"/>
      <w:bookmarkEnd w:id="0"/>
      <w:r>
        <w:rPr>
          <w:rFonts w:cs="Times New Roman" w:ascii="Times New Roman" w:hAnsi="Times New Roman"/>
          <w:sz w:val="22"/>
          <w:szCs w:val="22"/>
          <w:highlight w:val="white"/>
        </w:rPr>
        <w:t>, в течение 3 (трех) рабочих дней.</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 xml:space="preserve"> </w:t>
      </w:r>
      <w:r>
        <w:rPr>
          <w:rFonts w:cs="Times New Roman" w:ascii="Times New Roman" w:hAnsi="Times New Roman"/>
          <w:color w:val="000000" w:themeColor="text1"/>
          <w:sz w:val="22"/>
          <w:szCs w:val="22"/>
          <w:highlight w:val="white"/>
        </w:rPr>
        <w:t>2.5. Обязанность по оплате считается исполненной в момент поступления денежных средств на счет эскроу в указанные сроки.</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2.6. Фактическая площадь Объекта долевого строительства уточняется при оформлении разрешения на ввод многоквартирного дома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pPr>
        <w:pStyle w:val="12"/>
        <w:ind w:firstLine="360"/>
        <w:jc w:val="both"/>
        <w:rPr>
          <w:highlight w:val="white"/>
        </w:rPr>
      </w:pPr>
      <w:r>
        <w:rPr>
          <w:sz w:val="22"/>
          <w:szCs w:val="22"/>
          <w:highlight w:val="white"/>
        </w:rPr>
        <w:t xml:space="preserve">   </w:t>
      </w:r>
      <w:r>
        <w:rPr>
          <w:sz w:val="22"/>
          <w:szCs w:val="22"/>
          <w:highlight w:val="white"/>
        </w:rPr>
        <w:t xml:space="preserve">2.7.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w:t>
      </w:r>
      <w:r>
        <w:rPr>
          <w:rFonts w:cs="Times New Roman"/>
          <w:color w:val="000000" w:themeColor="text1"/>
          <w:sz w:val="22"/>
          <w:szCs w:val="22"/>
          <w:highlight w:val="white"/>
        </w:rPr>
        <w:t>Объекта долевого строительства</w:t>
      </w:r>
      <w:r>
        <w:rPr>
          <w:sz w:val="22"/>
          <w:szCs w:val="22"/>
          <w:highlight w:val="white"/>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Pr>
          <w:rFonts w:cs="Times New Roman"/>
          <w:color w:val="000000" w:themeColor="text1"/>
          <w:sz w:val="22"/>
          <w:szCs w:val="22"/>
          <w:highlight w:val="white"/>
        </w:rPr>
        <w:t>Объекта долевого строительства</w:t>
      </w:r>
      <w:r>
        <w:rPr>
          <w:sz w:val="22"/>
          <w:szCs w:val="22"/>
          <w:highlight w:val="white"/>
        </w:rPr>
        <w:t xml:space="preserve"> и существенным изменением размеров </w:t>
      </w:r>
      <w:r>
        <w:rPr>
          <w:rFonts w:cs="Times New Roman"/>
          <w:color w:val="000000" w:themeColor="text1"/>
          <w:sz w:val="22"/>
          <w:szCs w:val="22"/>
          <w:highlight w:val="white"/>
        </w:rPr>
        <w:t>Объекта долевого строительства</w:t>
      </w:r>
      <w:r>
        <w:rPr>
          <w:sz w:val="22"/>
          <w:szCs w:val="22"/>
          <w:highlight w:val="white"/>
        </w:rPr>
        <w:t xml:space="preserve">) при условии, что общая площадь </w:t>
      </w:r>
      <w:r>
        <w:rPr>
          <w:rFonts w:cs="Times New Roman"/>
          <w:color w:val="000000" w:themeColor="text1"/>
          <w:sz w:val="22"/>
          <w:szCs w:val="22"/>
          <w:highlight w:val="white"/>
        </w:rPr>
        <w:t>Объекта долевого строительства</w:t>
      </w:r>
      <w:r>
        <w:rPr>
          <w:sz w:val="22"/>
          <w:szCs w:val="22"/>
          <w:highlight w:val="white"/>
        </w:rPr>
        <w:t xml:space="preserve"> не меняется, либо меняется в пределах, указанных в пункте 2.6. Договора.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nsNormal"/>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ConsNormal"/>
        <w:widowControl/>
        <w:spacing w:lineRule="auto" w:line="240"/>
        <w:ind w:left="360" w:right="0" w:hanging="0"/>
        <w:jc w:val="center"/>
        <w:rPr>
          <w:rFonts w:ascii="Times New Roman" w:hAnsi="Times New Roman" w:cs="Times New Roman"/>
          <w:sz w:val="22"/>
          <w:szCs w:val="22"/>
        </w:rPr>
      </w:pPr>
      <w:r>
        <w:rPr>
          <w:rFonts w:cs="Times New Roman" w:ascii="Times New Roman" w:hAnsi="Times New Roman"/>
          <w:sz w:val="22"/>
          <w:szCs w:val="22"/>
        </w:rPr>
      </w:r>
    </w:p>
    <w:p>
      <w:pPr>
        <w:pStyle w:val="ConsNormal"/>
        <w:widowControl/>
        <w:spacing w:lineRule="auto" w:line="240"/>
        <w:ind w:left="360" w:right="0" w:hanging="0"/>
        <w:jc w:val="center"/>
        <w:rPr>
          <w:rFonts w:ascii="Times New Roman" w:hAnsi="Times New Roman" w:cs="Times New Roman"/>
          <w:sz w:val="22"/>
          <w:szCs w:val="22"/>
        </w:rPr>
      </w:pPr>
      <w:r>
        <w:rPr>
          <w:rFonts w:cs="Times New Roman" w:ascii="Times New Roman" w:hAnsi="Times New Roman"/>
          <w:sz w:val="22"/>
          <w:szCs w:val="22"/>
        </w:rPr>
      </w:r>
    </w:p>
    <w:p>
      <w:pPr>
        <w:pStyle w:val="ConsNormal"/>
        <w:widowControl/>
        <w:spacing w:lineRule="auto" w:line="240"/>
        <w:ind w:left="360" w:right="0" w:hanging="0"/>
        <w:jc w:val="center"/>
        <w:rPr>
          <w:rFonts w:ascii="Times New Roman" w:hAnsi="Times New Roman" w:cs="Times New Roman"/>
          <w:sz w:val="22"/>
          <w:szCs w:val="22"/>
        </w:rPr>
      </w:pPr>
      <w:r>
        <w:rPr>
          <w:rFonts w:cs="Times New Roman" w:ascii="Times New Roman" w:hAnsi="Times New Roman"/>
          <w:sz w:val="22"/>
          <w:szCs w:val="22"/>
          <w:highlight w:val="white"/>
        </w:rPr>
        <w:t>3. ОБЯЗАТЕЛЬСТВА СТОРОН</w:t>
      </w:r>
    </w:p>
    <w:p>
      <w:pPr>
        <w:pStyle w:val="ConsNormal"/>
        <w:widowControl/>
        <w:spacing w:lineRule="auto" w:line="240"/>
        <w:ind w:left="720" w:right="0" w:hanging="0"/>
        <w:rPr>
          <w:rFonts w:ascii="Times New Roman" w:hAnsi="Times New Roman" w:cs="Times New Roman"/>
          <w:sz w:val="22"/>
          <w:szCs w:val="22"/>
        </w:rPr>
      </w:pPr>
      <w:r>
        <w:rPr>
          <w:rFonts w:cs="Times New Roman" w:ascii="Times New Roman" w:hAnsi="Times New Roman"/>
          <w:sz w:val="22"/>
          <w:szCs w:val="22"/>
        </w:rPr>
      </w:r>
    </w:p>
    <w:p>
      <w:pPr>
        <w:pStyle w:val="ConsNormal"/>
        <w:widowControl/>
        <w:spacing w:lineRule="auto" w:line="240"/>
        <w:ind w:right="0"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3.1. Застройщик обязуется:</w:t>
      </w:r>
    </w:p>
    <w:p>
      <w:pPr>
        <w:pStyle w:val="ConsNormal"/>
        <w:widowControl/>
        <w:spacing w:lineRule="auto" w:line="240"/>
        <w:ind w:right="0"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3.1.1. Добросовестно выполнить свои обязательства по Договору.</w:t>
      </w:r>
    </w:p>
    <w:p>
      <w:pPr>
        <w:pStyle w:val="ConsNormal"/>
        <w:widowControl/>
        <w:spacing w:lineRule="auto" w:line="240"/>
        <w:ind w:right="0"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3.1.2. Предоставить в установленном законом порядке документы необходимые для государственной регистрации настоящего Договора.</w:t>
      </w:r>
    </w:p>
    <w:p>
      <w:pPr>
        <w:pStyle w:val="Normal"/>
        <w:tabs>
          <w:tab w:val="clear" w:pos="708"/>
          <w:tab w:val="left" w:pos="1164" w:leader="none"/>
          <w:tab w:val="left" w:pos="1584" w:leader="none"/>
        </w:tabs>
        <w:spacing w:lineRule="auto" w:line="240"/>
        <w:ind w:left="24" w:firstLine="570"/>
        <w:jc w:val="both"/>
        <w:rPr>
          <w:rFonts w:ascii="Times New Roman" w:hAnsi="Times New Roman" w:eastAsia="Times New Roman" w:cs="Times New Roman"/>
          <w:color w:val="000000" w:themeColor="text1"/>
          <w:sz w:val="22"/>
          <w:szCs w:val="22"/>
        </w:rPr>
      </w:pPr>
      <w:r>
        <w:rPr>
          <w:rFonts w:cs="Times New Roman" w:ascii="Times New Roman" w:hAnsi="Times New Roman"/>
          <w:color w:val="000000" w:themeColor="text1"/>
          <w:sz w:val="22"/>
          <w:szCs w:val="22"/>
          <w:highlight w:val="white"/>
        </w:rPr>
        <w:t xml:space="preserve">3.1.3. </w:t>
      </w:r>
      <w:r>
        <w:rPr>
          <w:rFonts w:eastAsia="Times New Roman" w:cs="Times New Roman" w:ascii="Times New Roman" w:hAnsi="Times New Roman"/>
          <w:color w:val="000000" w:themeColor="text1"/>
          <w:sz w:val="22"/>
          <w:szCs w:val="22"/>
          <w:highlight w:val="white"/>
        </w:rPr>
        <w:t xml:space="preserve">Застройщик обязуется </w:t>
      </w:r>
      <w:r>
        <w:rPr>
          <w:rFonts w:cs="Times New Roman" w:ascii="Times New Roman" w:hAnsi="Times New Roman"/>
          <w:color w:val="000000" w:themeColor="text1"/>
          <w:sz w:val="22"/>
          <w:szCs w:val="22"/>
          <w:highlight w:val="white"/>
        </w:rPr>
        <w:t xml:space="preserve">получить в установленном порядке разрешение на ввод в эксплуатацию Объекта долевого строительства </w:t>
      </w:r>
      <w:r>
        <w:rPr>
          <w:rFonts w:eastAsia="Times New Roman" w:cs="Times New Roman" w:ascii="Times New Roman" w:hAnsi="Times New Roman"/>
          <w:color w:val="000000" w:themeColor="text1"/>
          <w:sz w:val="22"/>
          <w:szCs w:val="22"/>
          <w:highlight w:val="white"/>
        </w:rPr>
        <w:t xml:space="preserve">не позднее </w:t>
      </w:r>
      <w:r>
        <w:rPr>
          <w:rFonts w:eastAsia="Times New Roman" w:cs="Times New Roman" w:ascii="Times New Roman" w:hAnsi="Times New Roman"/>
          <w:b/>
          <w:color w:val="000000" w:themeColor="text1"/>
          <w:sz w:val="22"/>
          <w:szCs w:val="22"/>
          <w:highlight w:val="white"/>
          <w:lang w:val="en-US"/>
        </w:rPr>
        <w:t>III</w:t>
      </w:r>
      <w:r>
        <w:rPr>
          <w:rFonts w:eastAsia="Times New Roman" w:cs="Times New Roman" w:ascii="Times New Roman" w:hAnsi="Times New Roman"/>
          <w:b/>
          <w:color w:val="000000" w:themeColor="text1"/>
          <w:sz w:val="22"/>
          <w:szCs w:val="22"/>
          <w:highlight w:val="white"/>
        </w:rPr>
        <w:t xml:space="preserve"> квартала 2023</w:t>
      </w:r>
      <w:r>
        <w:rPr>
          <w:rFonts w:eastAsia="Times New Roman" w:cs="Times New Roman" w:ascii="Times New Roman" w:hAnsi="Times New Roman"/>
          <w:color w:val="000000" w:themeColor="text1"/>
          <w:sz w:val="22"/>
          <w:szCs w:val="22"/>
          <w:highlight w:val="white"/>
        </w:rPr>
        <w:t xml:space="preserve"> г.</w:t>
      </w:r>
    </w:p>
    <w:p>
      <w:pPr>
        <w:pStyle w:val="Normal"/>
        <w:tabs>
          <w:tab w:val="clear" w:pos="708"/>
          <w:tab w:val="left" w:pos="1164" w:leader="none"/>
          <w:tab w:val="left" w:pos="1584" w:leader="none"/>
        </w:tabs>
        <w:spacing w:lineRule="auto" w:line="240"/>
        <w:ind w:left="24"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highlight w:val="white"/>
        </w:rPr>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w:t>
      </w:r>
      <w:r>
        <w:rPr>
          <w:rFonts w:cs="Times New Roman" w:ascii="Times New Roman" w:hAnsi="Times New Roman"/>
          <w:color w:val="000000" w:themeColor="text1"/>
          <w:sz w:val="22"/>
          <w:szCs w:val="22"/>
        </w:rPr>
        <w:t>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pPr>
        <w:pStyle w:val="Normal"/>
        <w:tabs>
          <w:tab w:val="clear" w:pos="708"/>
          <w:tab w:val="left" w:pos="540" w:leader="none"/>
          <w:tab w:val="left" w:pos="1134" w:leader="none"/>
        </w:tabs>
        <w:spacing w:lineRule="auto" w:line="240"/>
        <w:ind w:right="-64"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3.1.5. Если в течение гарантийного срока (п. 7.2) были выявлены недостатки качества переданной Участнику долевого строительства Объекта долевого строительства, Стороны обязаны руководствоваться нормами действующего законодательства.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 Участник долевого строительства обязуется:</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pPr>
        <w:pStyle w:val="Normal"/>
        <w:spacing w:lineRule="auto" w:line="240"/>
        <w:ind w:firstLine="567"/>
        <w:jc w:val="both"/>
        <w:rPr>
          <w:rFonts w:ascii="Times New Roman" w:hAnsi="Times New Roman" w:cs="Times New Roman"/>
          <w:sz w:val="22"/>
          <w:szCs w:val="22"/>
        </w:rPr>
      </w:pPr>
      <w:r>
        <w:rPr>
          <w:rFonts w:cs="Times New Roman" w:ascii="Times New Roman" w:hAnsi="Times New Roman"/>
          <w:color w:val="000000" w:themeColor="text1"/>
          <w:sz w:val="22"/>
          <w:szCs w:val="22"/>
        </w:rPr>
        <w:t xml:space="preserve">3.2.2. </w:t>
      </w:r>
      <w:r>
        <w:rPr>
          <w:rFonts w:cs="Times New Roman" w:ascii="Times New Roman" w:hAnsi="Times New Roman"/>
          <w:sz w:val="22"/>
          <w:szCs w:val="22"/>
        </w:rPr>
        <w:t xml:space="preserve">При получении сообщения, заказного письма, sms-уведомления о завершении строительства дома и о готовности к передаче, в </w:t>
      </w:r>
      <w:r>
        <w:rPr>
          <w:rFonts w:cs="Times New Roman" w:ascii="Times New Roman" w:hAnsi="Times New Roman"/>
          <w:b/>
          <w:sz w:val="22"/>
          <w:szCs w:val="22"/>
        </w:rPr>
        <w:t>семидневный срок</w:t>
      </w:r>
      <w:r>
        <w:rPr>
          <w:rFonts w:cs="Times New Roman" w:ascii="Times New Roman" w:hAnsi="Times New Roman"/>
          <w:sz w:val="22"/>
          <w:szCs w:val="22"/>
        </w:rPr>
        <w:t xml:space="preserve"> приступить к принятию Объекта долевого строительства по акту приема-передачи.</w:t>
      </w:r>
    </w:p>
    <w:p>
      <w:pPr>
        <w:pStyle w:val="Normal"/>
        <w:spacing w:lineRule="auto" w:line="240"/>
        <w:ind w:firstLine="567"/>
        <w:jc w:val="both"/>
        <w:rPr>
          <w:rFonts w:ascii="Times New Roman" w:hAnsi="Times New Roman" w:cs="Times New Roman"/>
          <w:sz w:val="22"/>
          <w:szCs w:val="22"/>
        </w:rPr>
      </w:pPr>
      <w:r>
        <w:rPr>
          <w:rFonts w:cs="Times New Roman" w:ascii="Times New Roman" w:hAnsi="Times New Roman"/>
          <w:sz w:val="22"/>
          <w:szCs w:val="22"/>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Домом, в случаях аварийных ситуаций обеспечить возможность доступа к Объекту должностного персонала Застройщика.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3.2.4. В случае обнаружения недостатков Объекта долевого строительства или многоквартирного дома немедленно заявить об этом Застройщику.</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Застройщиком за свой счет в течение 30 (тридцати)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pPr>
        <w:pStyle w:val="Normal"/>
        <w:tabs>
          <w:tab w:val="clear" w:pos="708"/>
          <w:tab w:val="left" w:pos="0" w:leader="none"/>
          <w:tab w:val="left" w:pos="1134" w:leader="none"/>
          <w:tab w:val="left" w:pos="1276" w:leader="none"/>
        </w:tabs>
        <w:suppressAutoHyphens w:val="false"/>
        <w:spacing w:lineRule="auto" w:line="240"/>
        <w:ind w:right="-64"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3.2.6.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3.2.7.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3.2.8.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pPr>
        <w:pStyle w:val="ConsNormal"/>
        <w:widowControl/>
        <w:spacing w:lineRule="auto" w:line="240"/>
        <w:ind w:right="0"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3.2.9.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акта приема-передачи.</w:t>
      </w:r>
    </w:p>
    <w:p>
      <w:pPr>
        <w:pStyle w:val="ConsNormal"/>
        <w:widowControl/>
        <w:spacing w:lineRule="auto" w:line="240"/>
        <w:ind w:right="0"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3.2.10.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Мэрией города Санкт-Петербурга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Pr>
          <w:rFonts w:eastAsia="SimSun" w:cs="Mangal" w:ascii="Liberation Serif" w:hAnsi="Liberation Serif"/>
          <w:sz w:val="22"/>
          <w:szCs w:val="22"/>
          <w:lang w:eastAsia="hi-IN" w:bidi="hi-IN"/>
        </w:rPr>
        <w:t xml:space="preserve"> </w:t>
      </w:r>
      <w:r>
        <w:rPr>
          <w:rFonts w:cs="Times New Roman" w:ascii="Times New Roman" w:hAnsi="Times New Roman"/>
          <w:color w:val="000000" w:themeColor="text1"/>
          <w:sz w:val="22"/>
          <w:szCs w:val="22"/>
        </w:rPr>
        <w:t xml:space="preserve">по результатам. При этом площадь земельных участков может быть увеличена или уменьшена. </w:t>
      </w:r>
    </w:p>
    <w:p>
      <w:pPr>
        <w:pStyle w:val="Normal"/>
        <w:widowControl w:val="false"/>
        <w:tabs>
          <w:tab w:val="clear" w:pos="708"/>
          <w:tab w:val="left" w:pos="284" w:leader="none"/>
          <w:tab w:val="left" w:pos="1134" w:leader="none"/>
        </w:tabs>
        <w:spacing w:lineRule="auto" w:line="240"/>
        <w:ind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Участник долевого строительства уведомлен и согласен с тем, что многоквартирный дом может быть изменен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материал окон и дверей, форма, вид и размер оконных и балконных проемов, этапы и параметры строительства.</w:t>
      </w:r>
      <w:r>
        <w:rPr>
          <w:sz w:val="22"/>
          <w:szCs w:val="22"/>
        </w:rPr>
        <w:t xml:space="preserve"> </w:t>
      </w:r>
    </w:p>
    <w:p>
      <w:pPr>
        <w:pStyle w:val="Normal"/>
        <w:widowControl w:val="false"/>
        <w:tabs>
          <w:tab w:val="clear" w:pos="708"/>
          <w:tab w:val="left" w:pos="284" w:leader="none"/>
          <w:tab w:val="left" w:pos="1134" w:leader="none"/>
        </w:tabs>
        <w:spacing w:lineRule="auto" w:line="240"/>
        <w:ind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Участник долевого строительства дает свое согласие на </w:t>
      </w:r>
      <w:r>
        <w:rPr>
          <w:rFonts w:cs="Times New Roman" w:ascii="Times New Roman" w:hAnsi="Times New Roman"/>
          <w:color w:val="000000" w:themeColor="text1"/>
          <w:sz w:val="22"/>
          <w:szCs w:val="22"/>
          <w:lang w:eastAsia="ru-RU"/>
        </w:rPr>
        <w:t xml:space="preserve">образование земельного участка под многоквартирным домом (путем раздела, объединения, перераспределения, выдела), </w:t>
      </w:r>
      <w:r>
        <w:rPr>
          <w:rFonts w:cs="Times New Roman" w:ascii="Times New Roman" w:hAnsi="Times New Roman"/>
          <w:color w:val="000000" w:themeColor="text1"/>
          <w:sz w:val="22"/>
          <w:szCs w:val="22"/>
        </w:rPr>
        <w:t xml:space="preserve">замену предмета залога земельного участка с кадастровым номером </w:t>
      </w:r>
      <w:r>
        <w:rPr>
          <w:rFonts w:eastAsia="Times New Roman" w:cs="Times New Roman" w:ascii="Times New Roman" w:hAnsi="Times New Roman"/>
          <w:b/>
          <w:kern w:val="0"/>
          <w:sz w:val="22"/>
          <w:szCs w:val="22"/>
          <w:lang w:eastAsia="ru-RU" w:bidi="ru-RU"/>
        </w:rPr>
        <w:t>47:26:0201001:11740</w:t>
      </w:r>
      <w:r>
        <w:rPr>
          <w:rFonts w:cs="Times New Roman" w:ascii="Times New Roman" w:hAnsi="Times New Roman"/>
          <w:color w:val="000000" w:themeColor="text1"/>
          <w:sz w:val="22"/>
          <w:szCs w:val="22"/>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Участник долевого строительства дает согласие на последующую ипотеку земельного участка с кадастровым номером </w:t>
      </w:r>
      <w:r>
        <w:rPr>
          <w:rFonts w:eastAsia="Times New Roman" w:cs="Times New Roman" w:ascii="Times New Roman" w:hAnsi="Times New Roman"/>
          <w:b/>
          <w:kern w:val="0"/>
          <w:sz w:val="22"/>
          <w:szCs w:val="22"/>
          <w:lang w:eastAsia="ru-RU" w:bidi="ru-RU"/>
        </w:rPr>
        <w:t>47:26:0201001:11740</w:t>
      </w:r>
      <w:r>
        <w:rPr>
          <w:rFonts w:cs="Times New Roman" w:ascii="Times New Roman" w:hAnsi="Times New Roman"/>
          <w:color w:val="000000" w:themeColor="text1"/>
          <w:sz w:val="22"/>
          <w:szCs w:val="22"/>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pPr>
        <w:pStyle w:val="Normal"/>
        <w:widowControl w:val="false"/>
        <w:tabs>
          <w:tab w:val="clear" w:pos="708"/>
          <w:tab w:val="left" w:pos="284" w:leader="none"/>
          <w:tab w:val="left" w:pos="1134" w:leader="none"/>
        </w:tabs>
        <w:spacing w:lineRule="auto" w:line="240"/>
        <w:ind w:firstLine="57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Pr>
          <w:rFonts w:eastAsia="Times New Roman" w:cs="Times New Roman" w:ascii="Times New Roman" w:hAnsi="Times New Roman"/>
          <w:b/>
          <w:kern w:val="0"/>
          <w:sz w:val="22"/>
          <w:szCs w:val="22"/>
          <w:lang w:eastAsia="ru-RU" w:bidi="ru-RU"/>
        </w:rPr>
        <w:t>47:26:0201001:11740</w:t>
      </w:r>
      <w:r>
        <w:rPr>
          <w:rFonts w:cs="Times New Roman" w:ascii="Times New Roman" w:hAnsi="Times New Roman"/>
          <w:color w:val="000000" w:themeColor="text1"/>
          <w:sz w:val="22"/>
          <w:szCs w:val="22"/>
        </w:rPr>
        <w:t>,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действий  в отношении инженерных коммуникаций, расположенных на вышеуказанном земельном участке, Участник обязуется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pPr>
        <w:pStyle w:val="Normal"/>
        <w:shd w:val="clear" w:color="auto" w:fill="FFFFFF"/>
        <w:tabs>
          <w:tab w:val="clear" w:pos="708"/>
          <w:tab w:val="left" w:pos="709" w:leader="none"/>
          <w:tab w:val="left" w:pos="1134" w:leader="none"/>
        </w:tabs>
        <w:spacing w:lineRule="auto" w:line="240"/>
        <w:ind w:firstLine="570"/>
        <w:jc w:val="both"/>
        <w:rPr>
          <w:rFonts w:ascii="Times New Roman" w:hAnsi="Times New Roman" w:eastAsia="Times New Roman" w:cs="Times New Roman"/>
          <w:color w:val="000000" w:themeColor="text1"/>
          <w:sz w:val="22"/>
          <w:szCs w:val="22"/>
          <w:lang w:eastAsia="ru-RU"/>
        </w:rPr>
      </w:pPr>
      <w:bookmarkStart w:id="1" w:name="_Hlk526155294"/>
      <w:r>
        <w:rPr>
          <w:rFonts w:eastAsia="Times New Roman" w:cs="Times New Roman" w:ascii="Times New Roman" w:hAnsi="Times New Roman"/>
          <w:color w:val="000000" w:themeColor="text1"/>
          <w:sz w:val="22"/>
          <w:szCs w:val="22"/>
          <w:lang w:eastAsia="ru-RU"/>
        </w:rPr>
        <w:t xml:space="preserve">3.2.11. Стороны пришли к согласию, что ипотека, возникшая в силу Федерального закона «Об ипотеке (залоге недвижимости)» от 16.07.1998г. № 102-ФЗ, не распространяется на находящиеся на земельном участке с </w:t>
      </w:r>
      <w:r>
        <w:rPr>
          <w:rFonts w:eastAsia="Times New Roman" w:cs="Times New Roman" w:ascii="Times New Roman" w:hAnsi="Times New Roman"/>
          <w:color w:val="000000" w:themeColor="text1"/>
          <w:spacing w:val="-3"/>
          <w:sz w:val="22"/>
          <w:szCs w:val="22"/>
          <w:lang w:eastAsia="ru-RU"/>
        </w:rPr>
        <w:t xml:space="preserve">кадастровым номером  </w:t>
      </w:r>
      <w:r>
        <w:rPr>
          <w:rFonts w:eastAsia="Times New Roman" w:cs="Times New Roman" w:ascii="Times New Roman" w:hAnsi="Times New Roman"/>
          <w:b/>
          <w:kern w:val="0"/>
          <w:sz w:val="22"/>
          <w:szCs w:val="22"/>
          <w:lang w:eastAsia="ru-RU" w:bidi="ru-RU"/>
        </w:rPr>
        <w:t>47:26:0201001:11740</w:t>
      </w:r>
      <w:r>
        <w:rPr>
          <w:rFonts w:cs="Times New Roman" w:ascii="Times New Roman" w:hAnsi="Times New Roman"/>
          <w:color w:val="000000" w:themeColor="text1"/>
          <w:spacing w:val="2"/>
          <w:sz w:val="22"/>
          <w:szCs w:val="22"/>
          <w:shd w:fill="FFFFFF" w:val="clear"/>
        </w:rPr>
        <w:t xml:space="preserve">, </w:t>
      </w:r>
      <w:r>
        <w:rPr>
          <w:rFonts w:eastAsia="Times New Roman" w:cs="Times New Roman" w:ascii="Times New Roman" w:hAnsi="Times New Roman"/>
          <w:color w:val="000000" w:themeColor="text1"/>
          <w:spacing w:val="-3"/>
          <w:sz w:val="22"/>
          <w:szCs w:val="22"/>
          <w:lang w:eastAsia="ru-RU"/>
        </w:rPr>
        <w:t>здания</w:t>
      </w:r>
      <w:r>
        <w:rPr>
          <w:rFonts w:eastAsia="Times New Roman" w:cs="Times New Roman" w:ascii="Times New Roman" w:hAnsi="Times New Roman"/>
          <w:color w:val="000000" w:themeColor="text1"/>
          <w:sz w:val="22"/>
          <w:szCs w:val="22"/>
          <w:lang w:eastAsia="ru-RU"/>
        </w:rPr>
        <w:t xml:space="preserve"> или сооружения Застройщика</w:t>
      </w:r>
      <w:bookmarkEnd w:id="1"/>
      <w:r>
        <w:rPr>
          <w:rFonts w:eastAsia="Times New Roman" w:cs="Times New Roman" w:ascii="Times New Roman" w:hAnsi="Times New Roman"/>
          <w:color w:val="000000" w:themeColor="text1"/>
          <w:sz w:val="22"/>
          <w:szCs w:val="22"/>
          <w:lang w:eastAsia="ru-RU"/>
        </w:rPr>
        <w:t>.</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3.2.12. В целях сохранения единства проектного решения Многоквартирного дома не производить изменений фасадов Многоквартирного дома,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Многоквартирного дома.</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 xml:space="preserve">3.2.13.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Pr>
          <w:rFonts w:cs="Times New Roman" w:ascii="Times New Roman" w:hAnsi="Times New Roman"/>
          <w:b/>
          <w:bCs/>
          <w:color w:val="000000"/>
          <w:sz w:val="22"/>
          <w:szCs w:val="22"/>
        </w:rPr>
        <w:t>обязан уведомить и согласовать</w:t>
      </w:r>
      <w:r>
        <w:rPr>
          <w:rFonts w:cs="Times New Roman" w:ascii="Times New Roman" w:hAnsi="Times New Roman"/>
          <w:bCs/>
          <w:color w:val="000000"/>
          <w:sz w:val="22"/>
          <w:szCs w:val="22"/>
        </w:rPr>
        <w:t xml:space="preserve"> данные изменения с Управляющей компанией, </w:t>
      </w:r>
      <w:r>
        <w:rPr>
          <w:rFonts w:cs="Times New Roman" w:ascii="Times New Roman" w:hAnsi="Times New Roman"/>
          <w:b/>
          <w:bCs/>
          <w:color w:val="000000"/>
          <w:sz w:val="22"/>
          <w:szCs w:val="22"/>
        </w:rPr>
        <w:t>до проведения вышеназванных работ</w:t>
      </w:r>
      <w:r>
        <w:rPr>
          <w:rFonts w:cs="Times New Roman" w:ascii="Times New Roman" w:hAnsi="Times New Roman"/>
          <w:bCs/>
          <w:color w:val="000000"/>
          <w:sz w:val="22"/>
          <w:szCs w:val="22"/>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 xml:space="preserve">3.3. </w:t>
      </w:r>
      <w:r>
        <w:rPr>
          <w:rFonts w:cs="Times New Roman" w:ascii="Times New Roman" w:hAnsi="Times New Roman"/>
          <w:b/>
          <w:bCs/>
          <w:color w:val="000000"/>
          <w:sz w:val="22"/>
          <w:szCs w:val="22"/>
        </w:rPr>
        <w:t>Участник долевого строительства не в праве:</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3.3.1. Выполнять самовольный демонтаж конструктивных элементов, входящих в каркасную систему Многоквартирного дома, в том числе демонтаж металлических связей, железобетонных элементов.</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Многоквартирного дома.</w:t>
      </w:r>
    </w:p>
    <w:p>
      <w:pPr>
        <w:pStyle w:val="Normal"/>
        <w:spacing w:lineRule="auto" w:line="240"/>
        <w:ind w:firstLine="570"/>
        <w:jc w:val="both"/>
        <w:rPr>
          <w:rFonts w:ascii="Times New Roman" w:hAnsi="Times New Roman" w:cs="Times New Roman"/>
          <w:bCs/>
          <w:color w:val="000000"/>
          <w:sz w:val="22"/>
          <w:szCs w:val="22"/>
        </w:rPr>
      </w:pPr>
      <w:r>
        <w:rPr>
          <w:rFonts w:cs="Times New Roman" w:ascii="Times New Roman" w:hAnsi="Times New Roman"/>
          <w:bCs/>
          <w:color w:val="000000"/>
          <w:sz w:val="22"/>
          <w:szCs w:val="22"/>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Pr>
          <w:rFonts w:cs="Times New Roman" w:ascii="Times New Roman" w:hAnsi="Times New Roman"/>
          <w:b/>
          <w:bCs/>
          <w:color w:val="000000"/>
          <w:sz w:val="22"/>
          <w:szCs w:val="22"/>
        </w:rPr>
        <w:t>до оформления</w:t>
      </w:r>
      <w:r>
        <w:rPr>
          <w:rFonts w:cs="Times New Roman" w:ascii="Times New Roman" w:hAnsi="Times New Roman"/>
          <w:bCs/>
          <w:color w:val="000000"/>
          <w:sz w:val="22"/>
          <w:szCs w:val="22"/>
        </w:rPr>
        <w:t xml:space="preserve"> Участником долевого строительства права ${estate_buy.ownership:pad:rod} на указанное помещения в органе, осуществляющем государственную регистрацию прав на недвижимое имущество и без разрешения и согласования с Управляющей компанией.</w:t>
      </w:r>
    </w:p>
    <w:p>
      <w:pPr>
        <w:pStyle w:val="ListParagraph"/>
        <w:spacing w:lineRule="auto" w:line="240"/>
        <w:ind w:left="660" w:hanging="0"/>
        <w:jc w:val="both"/>
        <w:rPr>
          <w:rFonts w:ascii="Times New Roman" w:hAnsi="Times New Roman" w:cs="Times New Roman"/>
          <w:sz w:val="22"/>
          <w:szCs w:val="22"/>
        </w:rPr>
      </w:pPr>
      <w:r>
        <w:rPr>
          <w:rFonts w:cs="Times New Roman" w:ascii="Times New Roman" w:hAnsi="Times New Roman"/>
          <w:sz w:val="22"/>
          <w:szCs w:val="22"/>
        </w:rPr>
      </w:r>
    </w:p>
    <w:p>
      <w:pPr>
        <w:pStyle w:val="11"/>
        <w:spacing w:lineRule="auto" w:line="240" w:before="0" w:after="0"/>
        <w:ind w:left="36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4. ПРАВА СТОРОН</w:t>
      </w:r>
    </w:p>
    <w:p>
      <w:pPr>
        <w:pStyle w:val="11"/>
        <w:spacing w:lineRule="auto" w:line="240" w:before="0" w:after="0"/>
        <w:ind w:left="720"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4.1. Застройщик вправе:</w:t>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4.1.2. Расходовать полученные целевые средства на погашение ранее взятых для обеспечения непрерывности процесса строительства кредитов.</w:t>
      </w:r>
    </w:p>
    <w:p>
      <w:pPr>
        <w:pStyle w:val="11"/>
        <w:spacing w:lineRule="auto" w:line="240" w:before="0" w:after="0"/>
        <w:ind w:firstLine="567"/>
        <w:jc w:val="both"/>
        <w:rPr>
          <w:rFonts w:ascii="Times New Roman" w:hAnsi="Times New Roman" w:cs="Times New Roman"/>
          <w:color w:val="FF0000"/>
          <w:sz w:val="22"/>
          <w:szCs w:val="22"/>
        </w:rPr>
      </w:pPr>
      <w:r>
        <w:rPr>
          <w:rFonts w:cs="Times New Roman" w:ascii="Times New Roman" w:hAnsi="Times New Roman"/>
          <w:color w:val="000000"/>
          <w:sz w:val="22"/>
          <w:szCs w:val="22"/>
        </w:rPr>
        <w:t>4.1.3. Оказать Участнику долевого строительства содействие в регистрации права ${estate_buy.ownership:pad:rod} на Объект долевого строительства.</w:t>
      </w:r>
    </w:p>
    <w:p>
      <w:pPr>
        <w:pStyle w:val="11"/>
        <w:spacing w:lineRule="auto" w:line="240" w:before="0" w:after="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4.2. Участник долевого строительства вправе:</w:t>
      </w:r>
    </w:p>
    <w:p>
      <w:pPr>
        <w:pStyle w:val="ConsPlusCell"/>
        <w:ind w:firstLine="567"/>
        <w:jc w:val="both"/>
        <w:rPr>
          <w:rFonts w:ascii="Times New Roman" w:hAnsi="Times New Roman" w:cs="Times New Roman"/>
          <w:color w:val="000000" w:themeColor="text1"/>
          <w:sz w:val="22"/>
          <w:szCs w:val="22"/>
        </w:rPr>
      </w:pPr>
      <w:bookmarkStart w:id="2" w:name="_Hlk526155333"/>
      <w:r>
        <w:rPr>
          <w:rFonts w:cs="Times New Roman" w:ascii="Times New Roman" w:hAnsi="Times New Roman"/>
          <w:color w:val="000000"/>
          <w:sz w:val="22"/>
          <w:szCs w:val="22"/>
        </w:rPr>
        <w:t xml:space="preserve">4.2.1. </w:t>
      </w:r>
      <w:bookmarkEnd w:id="2"/>
      <w:r>
        <w:rPr>
          <w:rFonts w:cs="Times New Roman" w:ascii="Times New Roman" w:hAnsi="Times New Roman"/>
          <w:color w:val="000000" w:themeColor="text1"/>
          <w:sz w:val="22"/>
          <w:szCs w:val="22"/>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7.2. Договора. </w:t>
      </w:r>
    </w:p>
    <w:p>
      <w:pPr>
        <w:pStyle w:val="Normal"/>
        <w:shd w:val="clear" w:color="auto" w:fill="FFFFFF"/>
        <w:tabs>
          <w:tab w:val="clear" w:pos="708"/>
          <w:tab w:val="left" w:pos="284" w:leader="none"/>
        </w:tabs>
        <w:suppressAutoHyphens w:val="false"/>
        <w:spacing w:lineRule="auto" w:line="240" w:before="115" w:after="200"/>
        <w:ind w:left="567" w:hanging="0"/>
        <w:jc w:val="center"/>
        <w:rPr>
          <w:rFonts w:ascii="Times New Roman" w:hAnsi="Times New Roman" w:eastAsia="Times New Roman" w:cs="Times New Roman"/>
          <w:bCs/>
          <w:iCs/>
          <w:color w:val="000000"/>
          <w:spacing w:val="-4"/>
          <w:kern w:val="0"/>
          <w:sz w:val="22"/>
          <w:szCs w:val="22"/>
          <w:lang w:eastAsia="ru-RU" w:bidi="ar-SA"/>
        </w:rPr>
      </w:pPr>
      <w:r>
        <w:rPr>
          <w:rFonts w:eastAsia="Times New Roman" w:cs="Times New Roman" w:ascii="Times New Roman" w:hAnsi="Times New Roman"/>
          <w:bCs/>
          <w:iCs/>
          <w:color w:val="000000"/>
          <w:spacing w:val="-4"/>
          <w:kern w:val="0"/>
          <w:sz w:val="22"/>
          <w:szCs w:val="22"/>
          <w:lang w:eastAsia="ru-RU" w:bidi="ar-SA"/>
        </w:rPr>
        <w:t>5. ПЕРЕДАЧА ОБЪЕКТА ДОЛЕВОГО СТРОИТЕЛЬСТВА</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5.1. Застройщик обязуется передать Объект долевого строительства Участнику долевого строительства в течение 180 (сто восемьдесят)</w:t>
      </w:r>
      <w:bookmarkStart w:id="3" w:name="_GoBack"/>
      <w:bookmarkEnd w:id="3"/>
      <w:r>
        <w:rPr>
          <w:rFonts w:eastAsia="Times New Roman" w:cs="Times New Roman" w:ascii="Times New Roman" w:hAnsi="Times New Roman"/>
          <w:color w:val="000000"/>
          <w:spacing w:val="1"/>
          <w:kern w:val="0"/>
          <w:sz w:val="22"/>
          <w:szCs w:val="22"/>
          <w:lang w:eastAsia="ru-RU" w:bidi="ar-SA"/>
        </w:rPr>
        <w:t xml:space="preserve"> дней со дня получения разрешения на ввод многоквартирного дома в эксплуатацию, при условии полной оплаты Участником долевого строительства стоимости объекта. Застройщик вправе не передавать Участнику долевого строительства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5.2. После получения Застройщиком, в установленном порядке, разрешения на ввод в эксплуатацию многоквартирного дома,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sms-сообщения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5.3.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5.4.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 xml:space="preserve">5.5.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pPr>
        <w:pStyle w:val="Normal"/>
        <w:shd w:val="clear" w:color="auto" w:fill="FFFFFF"/>
        <w:tabs>
          <w:tab w:val="clear" w:pos="708"/>
          <w:tab w:val="left" w:pos="284" w:leader="none"/>
          <w:tab w:val="left" w:pos="709" w:leader="none"/>
          <w:tab w:val="left" w:pos="993" w:leader="none"/>
        </w:tabs>
        <w:suppressAutoHyphens w:val="false"/>
        <w:spacing w:lineRule="auto" w:line="240" w:before="0" w:after="0"/>
        <w:ind w:firstLine="567"/>
        <w:contextualSpacing/>
        <w:jc w:val="both"/>
        <w:rPr>
          <w:rFonts w:ascii="Times New Roman" w:hAnsi="Times New Roman" w:eastAsia="Times New Roman" w:cs="Times New Roman"/>
          <w:color w:val="000000"/>
          <w:spacing w:val="1"/>
          <w:kern w:val="0"/>
          <w:sz w:val="22"/>
          <w:szCs w:val="22"/>
          <w:lang w:eastAsia="ru-RU" w:bidi="ar-SA"/>
        </w:rPr>
      </w:pPr>
      <w:r>
        <w:rPr>
          <w:rFonts w:eastAsia="Times New Roman" w:cs="Times New Roman" w:ascii="Times New Roman" w:hAnsi="Times New Roman"/>
          <w:color w:val="000000"/>
          <w:spacing w:val="1"/>
          <w:kern w:val="0"/>
          <w:sz w:val="22"/>
          <w:szCs w:val="22"/>
          <w:lang w:eastAsia="ru-RU" w:bidi="ar-SA"/>
        </w:rPr>
        <w:t>5.6. При досрочном вводе многоквартирного дома в эксплуатацию Застройщик имеет право передать Объект долевого строительства ранее установленного в настоящем пункте срока без заключения с Участником долевого строительства дополнительного соглашения.</w:t>
      </w:r>
    </w:p>
    <w:p>
      <w:pPr>
        <w:pStyle w:val="Normal"/>
        <w:widowControl w:val="false"/>
        <w:shd w:val="clear" w:color="auto" w:fill="FFFFFF"/>
        <w:tabs>
          <w:tab w:val="clear" w:pos="708"/>
          <w:tab w:val="left" w:pos="284" w:leader="none"/>
          <w:tab w:val="left" w:pos="709" w:leader="none"/>
          <w:tab w:val="left" w:pos="993" w:leader="none"/>
        </w:tabs>
        <w:suppressAutoHyphens w:val="false"/>
        <w:spacing w:lineRule="auto" w:line="240" w:before="0" w:after="0"/>
        <w:ind w:firstLine="576"/>
        <w:contextualSpacing/>
        <w:jc w:val="both"/>
        <w:rPr>
          <w:rFonts w:ascii="Times New Roman" w:hAnsi="Times New Roman" w:eastAsia="Times New Roman" w:cs="Times New Roman"/>
          <w:color w:val="000000"/>
          <w:spacing w:val="-7"/>
          <w:kern w:val="0"/>
          <w:sz w:val="22"/>
          <w:szCs w:val="22"/>
          <w:lang w:eastAsia="ru-RU" w:bidi="ar-SA"/>
        </w:rPr>
      </w:pPr>
      <w:r>
        <w:rPr>
          <w:rFonts w:eastAsia="Times New Roman" w:cs="Times New Roman" w:ascii="Times New Roman" w:hAnsi="Times New Roman"/>
          <w:color w:val="000000"/>
          <w:spacing w:val="-4"/>
          <w:kern w:val="0"/>
          <w:sz w:val="22"/>
          <w:szCs w:val="22"/>
          <w:lang w:eastAsia="ru-RU" w:bidi="ar-SA"/>
        </w:rPr>
        <w:t>5.7.</w:t>
      </w:r>
      <w:r>
        <w:rPr>
          <w:rFonts w:eastAsia="Times New Roman" w:cs="Times New Roman" w:ascii="Times New Roman" w:hAnsi="Times New Roman"/>
          <w:color w:val="000000"/>
          <w:spacing w:val="-7"/>
          <w:kern w:val="0"/>
          <w:sz w:val="22"/>
          <w:szCs w:val="22"/>
          <w:lang w:eastAsia="ru-RU" w:bidi="ar-SA"/>
        </w:rPr>
        <w:t xml:space="preserve"> </w:t>
      </w:r>
      <w:r>
        <w:rPr>
          <w:rFonts w:eastAsia="Times New Roman" w:cs="Times New Roman" w:ascii="Times New Roman" w:hAnsi="Times New Roman"/>
          <w:kern w:val="0"/>
          <w:sz w:val="22"/>
          <w:szCs w:val="22"/>
          <w:lang w:eastAsia="ru-RU" w:bidi="ar-SA"/>
        </w:rPr>
        <w:t xml:space="preserve">Застройщик не несет ответственности за задержку передачи Объекта </w:t>
      </w:r>
      <w:r>
        <w:rPr>
          <w:rFonts w:eastAsia="Times New Roman" w:cs="Times New Roman" w:ascii="Times New Roman" w:hAnsi="Times New Roman"/>
          <w:iCs/>
          <w:kern w:val="0"/>
          <w:sz w:val="22"/>
          <w:szCs w:val="22"/>
          <w:lang w:eastAsia="ru-RU" w:bidi="ar-SA"/>
        </w:rPr>
        <w:t>Участнику долевого строительства</w:t>
      </w:r>
      <w:r>
        <w:rPr>
          <w:rFonts w:eastAsia="Times New Roman" w:cs="Times New Roman" w:ascii="Times New Roman" w:hAnsi="Times New Roman"/>
          <w:kern w:val="0"/>
          <w:sz w:val="22"/>
          <w:szCs w:val="22"/>
          <w:lang w:eastAsia="ru-RU" w:bidi="ar-SA"/>
        </w:rPr>
        <w:t xml:space="preserve"> в случае неисполнения или ненадлежащего исполнения </w:t>
      </w:r>
      <w:r>
        <w:rPr>
          <w:rFonts w:eastAsia="Times New Roman" w:cs="Times New Roman" w:ascii="Times New Roman" w:hAnsi="Times New Roman"/>
          <w:iCs/>
          <w:kern w:val="0"/>
          <w:sz w:val="22"/>
          <w:szCs w:val="22"/>
          <w:lang w:eastAsia="ru-RU" w:bidi="ar-SA"/>
        </w:rPr>
        <w:t>Участником долевого строительства</w:t>
      </w:r>
      <w:r>
        <w:rPr>
          <w:rFonts w:eastAsia="Times New Roman" w:cs="Times New Roman" w:ascii="Times New Roman" w:hAnsi="Times New Roman"/>
          <w:kern w:val="0"/>
          <w:sz w:val="22"/>
          <w:szCs w:val="22"/>
          <w:lang w:eastAsia="ru-RU" w:bidi="ar-SA"/>
        </w:rPr>
        <w:t xml:space="preserve"> своих обязательств, согласно раздела 3 настоящего Договора в полном объеме.</w:t>
      </w:r>
    </w:p>
    <w:p>
      <w:pPr>
        <w:pStyle w:val="11"/>
        <w:spacing w:lineRule="auto" w:line="24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left="36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6. ОТВЕТСТВЕННОСТЬ СТОРОН</w:t>
      </w:r>
    </w:p>
    <w:p>
      <w:pPr>
        <w:pStyle w:val="11"/>
        <w:spacing w:lineRule="auto" w:line="240" w:before="0" w:after="0"/>
        <w:ind w:left="720"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firstLine="539"/>
        <w:jc w:val="both"/>
        <w:rPr>
          <w:rFonts w:ascii="Times New Roman" w:hAnsi="Times New Roman" w:cs="Times New Roman"/>
          <w:color w:val="000000"/>
          <w:sz w:val="22"/>
          <w:szCs w:val="22"/>
        </w:rPr>
      </w:pPr>
      <w:bookmarkStart w:id="4" w:name="_Hlk526155378"/>
      <w:r>
        <w:rPr>
          <w:rFonts w:cs="Times New Roman" w:ascii="Times New Roman" w:hAnsi="Times New Roman"/>
          <w:color w:val="000000"/>
          <w:sz w:val="22"/>
          <w:szCs w:val="22"/>
        </w:rPr>
        <w:t>6.1. В случае неисполнения или ненадлежащего исполнения обязательств по Договору Сторона, не исполнившая своих обязател</w:t>
      </w:r>
      <w:r>
        <w:rPr>
          <w:rFonts w:cs="Times New Roman" w:ascii="Times New Roman" w:hAnsi="Times New Roman"/>
          <w:color w:val="000000" w:themeColor="text1"/>
          <w:sz w:val="22"/>
          <w:szCs w:val="22"/>
        </w:rPr>
        <w:t xml:space="preserve">ьств или ненадлежащим образом </w:t>
      </w:r>
      <w:r>
        <w:rPr>
          <w:rFonts w:cs="Times New Roman" w:ascii="Times New Roman" w:hAnsi="Times New Roman"/>
          <w:color w:val="000000"/>
          <w:sz w:val="22"/>
          <w:szCs w:val="22"/>
        </w:rPr>
        <w:t>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End w:id="4"/>
      <w:r>
        <w:rPr>
          <w:rFonts w:cs="Times New Roman" w:ascii="Times New Roman" w:hAnsi="Times New Roman"/>
          <w:color w:val="000000"/>
          <w:sz w:val="22"/>
          <w:szCs w:val="22"/>
        </w:rPr>
        <w:t>.</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6.2. Участник долевого строительства несет полную материальную ответственность в случае нарушения п.п. 3.3.1., 3.3.2. перед Застройщиком, Управляющей компанией, другими участниками долевого строительства, а также перед любыми третьими лицами.</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6.4.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6.5.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6.6.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pPr>
        <w:pStyle w:val="ConsPlusCell"/>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11"/>
        <w:spacing w:lineRule="auto" w:line="240" w:before="0" w:after="0"/>
        <w:ind w:left="360" w:hanging="0"/>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7. ГАРАНТИИ КАЧЕСТВА</w:t>
      </w:r>
    </w:p>
    <w:p>
      <w:pPr>
        <w:pStyle w:val="11"/>
        <w:spacing w:lineRule="auto" w:line="240" w:before="0" w:after="0"/>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11"/>
        <w:spacing w:lineRule="auto" w:line="240" w:before="0" w:after="0"/>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pPr>
        <w:pStyle w:val="ConsPlusCell"/>
        <w:ind w:firstLine="539"/>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7.2.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pPr>
        <w:pStyle w:val="ConsPlusCell"/>
        <w:ind w:firstLine="539"/>
        <w:jc w:val="both"/>
        <w:rPr>
          <w:rFonts w:ascii="Times New Roman" w:hAnsi="Times New Roman" w:cs="Times New Roman"/>
          <w:color w:val="000000" w:themeColor="text1"/>
          <w:sz w:val="22"/>
          <w:szCs w:val="22"/>
        </w:rPr>
      </w:pPr>
      <w:bookmarkStart w:id="5" w:name="_Hlk526155432"/>
      <w:r>
        <w:rPr>
          <w:rFonts w:cs="Times New Roman" w:ascii="Times New Roman" w:hAnsi="Times New Roman"/>
          <w:color w:val="000000" w:themeColor="text1"/>
          <w:sz w:val="22"/>
          <w:szCs w:val="22"/>
        </w:rPr>
        <w:t>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5"/>
    </w:p>
    <w:p>
      <w:pPr>
        <w:pStyle w:val="11"/>
        <w:spacing w:lineRule="auto" w:line="240" w:before="0" w:after="0"/>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left="360"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8. УСТУПКА ПРАВ ТРЕБОВАНИЙ ПО ДОГОВОРУ</w:t>
        <w:tab/>
      </w:r>
    </w:p>
    <w:p>
      <w:pPr>
        <w:pStyle w:val="11"/>
        <w:spacing w:lineRule="auto" w:line="240" w:before="0" w:after="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8.1.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w:t>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sz w:val="22"/>
          <w:szCs w:val="22"/>
        </w:rPr>
        <w:t>8.2.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pPr>
        <w:pStyle w:val="11"/>
        <w:spacing w:lineRule="auto" w:line="240" w:before="0" w:after="0"/>
        <w:ind w:firstLine="567"/>
        <w:jc w:val="both"/>
        <w:rPr>
          <w:rFonts w:ascii="Times New Roman" w:hAnsi="Times New Roman" w:cs="Times New Roman"/>
          <w:color w:val="000000"/>
          <w:sz w:val="22"/>
          <w:szCs w:val="22"/>
        </w:rPr>
      </w:pPr>
      <w:r>
        <w:rPr>
          <w:rFonts w:cs="Times New Roman" w:ascii="Times New Roman" w:hAnsi="Times New Roman"/>
          <w:color w:val="000000"/>
          <w:sz w:val="22"/>
          <w:szCs w:val="22"/>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pPr>
        <w:pStyle w:val="11"/>
        <w:spacing w:lineRule="auto" w:line="240" w:before="0" w:after="0"/>
        <w:ind w:firstLine="567"/>
        <w:jc w:val="both"/>
        <w:rPr>
          <w:rFonts w:ascii="Times New Roman" w:hAnsi="Times New Roman" w:cs="Times New Roman"/>
          <w:sz w:val="22"/>
          <w:szCs w:val="22"/>
        </w:rPr>
      </w:pPr>
      <w:r>
        <w:rPr>
          <w:rFonts w:cs="Times New Roman" w:ascii="Times New Roman" w:hAnsi="Times New Roman"/>
          <w:sz w:val="22"/>
          <w:szCs w:val="22"/>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pPr>
        <w:pStyle w:val="11"/>
        <w:spacing w:lineRule="auto" w:line="240" w:before="0" w:after="0"/>
        <w:ind w:firstLine="567"/>
        <w:jc w:val="both"/>
        <w:rPr>
          <w:rFonts w:ascii="Times New Roman" w:hAnsi="Times New Roman" w:cs="Times New Roman"/>
          <w:sz w:val="22"/>
          <w:szCs w:val="22"/>
        </w:rPr>
      </w:pPr>
      <w:r>
        <w:rPr>
          <w:rFonts w:cs="Times New Roman" w:ascii="Times New Roman" w:hAnsi="Times New Roman"/>
          <w:sz w:val="22"/>
          <w:szCs w:val="22"/>
        </w:rPr>
        <w:t>Участник долевого строительства может воспользоваться юридической помощью Застройщика при оформлении Соглашения об уступке права требования. За оформление сделки уступки требования, Участник долевого строительства уплачивает Застройщику вознаграждение в размере 20 000 (двадцати тысяч рублей), в течение 5 (пяти) дней с даты подписания Сторонами соглашения об уступке прав требования.</w:t>
      </w:r>
    </w:p>
    <w:p>
      <w:pPr>
        <w:pStyle w:val="21"/>
        <w:tabs>
          <w:tab w:val="clear" w:pos="708"/>
          <w:tab w:val="left" w:pos="15" w:leader="none"/>
          <w:tab w:val="left" w:pos="30" w:leader="none"/>
        </w:tabs>
        <w:spacing w:lineRule="auto" w:line="240"/>
        <w:ind w:firstLine="567"/>
        <w:rPr>
          <w:rFonts w:ascii="Times New Roman" w:hAnsi="Times New Roman" w:cs="Times New Roman"/>
          <w:color w:val="000000"/>
          <w:sz w:val="22"/>
          <w:szCs w:val="22"/>
        </w:rPr>
      </w:pPr>
      <w:r>
        <w:rPr>
          <w:rFonts w:cs="Times New Roman" w:ascii="Times New Roman" w:hAnsi="Times New Roman"/>
          <w:color w:val="000000"/>
          <w:sz w:val="22"/>
          <w:szCs w:val="22"/>
        </w:rPr>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pPr>
        <w:pStyle w:val="11"/>
        <w:spacing w:lineRule="auto" w:line="240" w:before="0" w:after="0"/>
        <w:ind w:firstLine="539"/>
        <w:jc w:val="center"/>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left="539" w:hanging="0"/>
        <w:jc w:val="center"/>
        <w:rPr>
          <w:rFonts w:ascii="Times New Roman" w:hAnsi="Times New Roman" w:cs="Times New Roman"/>
          <w:color w:val="000000"/>
          <w:sz w:val="22"/>
          <w:szCs w:val="22"/>
        </w:rPr>
      </w:pPr>
      <w:r>
        <w:rPr>
          <w:rFonts w:cs="Times New Roman" w:ascii="Times New Roman" w:hAnsi="Times New Roman"/>
          <w:color w:val="000000"/>
          <w:sz w:val="22"/>
          <w:szCs w:val="22"/>
        </w:rPr>
        <w:t>9. ФОРС-МАЖОРНЫЕ ОБСТОЯТЕЛЬСТВА</w:t>
      </w:r>
    </w:p>
    <w:p>
      <w:pPr>
        <w:pStyle w:val="11"/>
        <w:spacing w:lineRule="auto" w:line="240" w:before="0" w:after="0"/>
        <w:ind w:left="539" w:hanging="0"/>
        <w:rPr>
          <w:rFonts w:ascii="Times New Roman" w:hAnsi="Times New Roman" w:cs="Times New Roman"/>
          <w:color w:val="000000"/>
          <w:sz w:val="22"/>
          <w:szCs w:val="22"/>
        </w:rPr>
      </w:pPr>
      <w:r>
        <w:rPr>
          <w:rFonts w:cs="Times New Roman" w:ascii="Times New Roman" w:hAnsi="Times New Roman"/>
          <w:color w:val="000000"/>
          <w:sz w:val="22"/>
          <w:szCs w:val="22"/>
        </w:rPr>
      </w:r>
    </w:p>
    <w:p>
      <w:pPr>
        <w:pStyle w:val="11"/>
        <w:spacing w:lineRule="auto" w:line="240" w:before="0" w:after="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pPr>
        <w:pStyle w:val="11"/>
        <w:spacing w:lineRule="auto" w:line="240" w:before="0" w:after="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9.2. Наличие указанных обстоятельств должно подтверждаться документами, выданными соответствующими уполномоченными органами.</w:t>
      </w:r>
    </w:p>
    <w:p>
      <w:pPr>
        <w:pStyle w:val="11"/>
        <w:spacing w:lineRule="auto" w:line="240" w:before="0" w:after="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pPr>
        <w:pStyle w:val="11"/>
        <w:spacing w:lineRule="auto" w:line="240" w:before="0" w:after="0"/>
        <w:ind w:firstLine="539"/>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11"/>
        <w:spacing w:lineRule="auto" w:line="240" w:before="0" w:after="0"/>
        <w:ind w:firstLine="539"/>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 ПРОЧИЕ УСЛОВИЯ</w:t>
      </w:r>
    </w:p>
    <w:p>
      <w:pPr>
        <w:pStyle w:val="11"/>
        <w:spacing w:lineRule="auto" w:line="240" w:before="0" w:after="0"/>
        <w:ind w:firstLine="539"/>
        <w:jc w:val="center"/>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многоквартирным домом осуществляется управляющей организацией, с которой застройщиком заключает договор управления многоквартирным домом.</w:t>
      </w:r>
    </w:p>
    <w:p>
      <w:pPr>
        <w:pStyle w:val="Normal"/>
        <w:shd w:val="clear" w:color="auto" w:fill="FFFFFF"/>
        <w:spacing w:lineRule="auto" w:line="24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10.2. Во исполнение требований Федерального закона «О персональных данных» № 152-ФЗ от 27.07.2006 г., </w:t>
      </w:r>
    </w:p>
    <w:p>
      <w:pPr>
        <w:pStyle w:val="Normal"/>
        <w:shd w:val="clear" w:color="auto" w:fill="FFFFFF"/>
        <w:spacing w:lineRule="auto" w:line="24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bl>
      <w:tblPr>
        <w:tblStyle w:val="ae"/>
        <w:tblW w:w="10055" w:type="dxa"/>
        <w:jc w:val="left"/>
        <w:tblInd w:w="0" w:type="dxa"/>
        <w:tblCellMar>
          <w:top w:w="0" w:type="dxa"/>
          <w:left w:w="108" w:type="dxa"/>
          <w:bottom w:w="0" w:type="dxa"/>
          <w:right w:w="108" w:type="dxa"/>
        </w:tblCellMar>
        <w:tblLook w:firstRow="1" w:noVBand="1" w:lastRow="0" w:firstColumn="1" w:lastColumn="0" w:noHBand="0" w:val="04a0"/>
      </w:tblPr>
      <w:tblGrid>
        <w:gridCol w:w="10055"/>
      </w:tblGrid>
      <w:tr>
        <w:trPr/>
        <w:tc>
          <w:tcPr>
            <w:tcW w:w="10055" w:type="dxa"/>
            <w:tcBorders>
              <w:top w:val="nil"/>
              <w:left w:val="nil"/>
              <w:bottom w:val="nil"/>
              <w:right w:val="nil"/>
            </w:tcBorders>
          </w:tcPr>
          <w:p>
            <w:pPr>
              <w:pStyle w:val="Normal"/>
              <w:spacing w:lineRule="auto" w:line="2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lang w:eastAsia="ru-RU"/>
              </w:rPr>
              <w:t xml:space="preserve">я </w:t>
            </w:r>
            <w:r>
              <w:rPr>
                <w:rFonts w:eastAsia="Arial" w:cs="Times New Roman" w:ascii="Times New Roman" w:hAnsi="Times New Roman"/>
                <w:b/>
                <w:bCs/>
                <w:color w:val="000000"/>
                <w:sz w:val="22"/>
                <w:szCs w:val="22"/>
                <w:highlight w:val="white"/>
                <w:lang w:eastAsia="ru-RU"/>
              </w:rPr>
              <w:t>Иванов Иван Иванович</w:t>
            </w:r>
            <w:r>
              <w:rPr>
                <w:rFonts w:eastAsia="Times New Roman" w:cs="Times New Roman" w:ascii="Times New Roman" w:hAnsi="Times New Roman"/>
                <w:color w:val="000000"/>
                <w:sz w:val="22"/>
                <w:szCs w:val="22"/>
                <w:lang w:eastAsia="ru-RU"/>
              </w:rPr>
              <w:t xml:space="preserve"> года рождения</w:t>
            </w:r>
          </w:p>
        </w:tc>
      </w:tr>
    </w:tbl>
    <w:p>
      <w:pPr>
        <w:pStyle w:val="Normal"/>
        <w:spacing w:lineRule="auto" w:line="240"/>
        <w:jc w:val="both"/>
        <w:rPr>
          <w:rFonts w:ascii="Times New Roman" w:hAnsi="Times New Roman" w:eastAsia="Times New Roman" w:cs="Times New Roman"/>
          <w:color w:val="000000"/>
          <w:sz w:val="22"/>
          <w:szCs w:val="22"/>
        </w:rPr>
      </w:pPr>
      <w:r>
        <w:rPr>
          <w:rFonts w:eastAsia="Times New Roman" w:cs="Times New Roman" w:ascii="Times New Roman" w:hAnsi="Times New Roman"/>
          <w:color w:val="000000"/>
          <w:sz w:val="22"/>
          <w:szCs w:val="22"/>
        </w:rPr>
      </w:r>
    </w:p>
    <w:p>
      <w:pPr>
        <w:pStyle w:val="Normal"/>
        <w:shd w:val="clear" w:color="auto" w:fill="FFFFFF"/>
        <w:spacing w:lineRule="auto" w:line="240"/>
        <w:ind w:firstLine="567"/>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даю свое письменное согласие ООО «Специализированный застройщик «</w:t>
      </w:r>
      <w:r>
        <w:rPr>
          <w:rFonts w:cs="Times New Roman" w:ascii="Times New Roman" w:hAnsi="Times New Roman"/>
          <w:color w:val="000000" w:themeColor="text1"/>
          <w:sz w:val="22"/>
          <w:szCs w:val="22"/>
          <w:lang w:val="en-US"/>
        </w:rPr>
        <w:t>C</w:t>
      </w:r>
      <w:r>
        <w:rPr>
          <w:rFonts w:cs="Times New Roman" w:ascii="Times New Roman" w:hAnsi="Times New Roman"/>
          <w:color w:val="000000" w:themeColor="text1"/>
          <w:sz w:val="22"/>
          <w:szCs w:val="22"/>
        </w:rPr>
        <w:t xml:space="preserve">оюз-Север» (ИНН 2224201116, КПП 222401001, Юридический адрес: </w:t>
      </w:r>
      <w:r>
        <w:rPr>
          <w:rFonts w:eastAsia="SimSun" w:cs="Times New Roman" w:ascii="Times New Roman" w:hAnsi="Times New Roman"/>
          <w:bCs/>
          <w:color w:val="000000"/>
          <w:kern w:val="2"/>
          <w:sz w:val="22"/>
          <w:szCs w:val="22"/>
          <w:shd w:fill="FFFFFF" w:val="clear"/>
          <w:lang w:eastAsia="hi-IN" w:bidi="hi-IN"/>
        </w:rPr>
        <w:t>188658</w:t>
      </w:r>
      <w:r>
        <w:rPr>
          <w:rFonts w:cs="Times New Roman" w:ascii="Times New Roman" w:hAnsi="Times New Roman"/>
          <w:bCs/>
          <w:color w:val="000000"/>
          <w:sz w:val="22"/>
          <w:szCs w:val="22"/>
          <w:shd w:fill="FFFFFF" w:val="clear"/>
        </w:rPr>
        <w:t xml:space="preserve">, </w:t>
      </w:r>
      <w:r>
        <w:rPr>
          <w:rFonts w:eastAsia="SimSun" w:cs="Times New Roman" w:ascii="Times New Roman" w:hAnsi="Times New Roman"/>
          <w:bCs/>
          <w:color w:val="000000"/>
          <w:kern w:val="2"/>
          <w:sz w:val="22"/>
          <w:szCs w:val="22"/>
          <w:shd w:fill="FFFFFF" w:val="clear"/>
          <w:lang w:eastAsia="hi-IN" w:bidi="hi-IN"/>
        </w:rPr>
        <w:t>Ленинградская</w:t>
      </w:r>
      <w:r>
        <w:rPr>
          <w:rFonts w:cs="Times New Roman" w:ascii="Times New Roman" w:hAnsi="Times New Roman"/>
          <w:bCs/>
          <w:color w:val="000000"/>
          <w:sz w:val="22"/>
          <w:szCs w:val="22"/>
          <w:shd w:fill="FFFFFF" w:val="clear"/>
        </w:rPr>
        <w:t xml:space="preserve"> обл, </w:t>
      </w:r>
      <w:r>
        <w:rPr>
          <w:rFonts w:eastAsia="SimSun" w:cs="Times New Roman" w:ascii="Times New Roman" w:hAnsi="Times New Roman"/>
          <w:bCs/>
          <w:color w:val="000000"/>
          <w:kern w:val="2"/>
          <w:sz w:val="22"/>
          <w:szCs w:val="22"/>
          <w:shd w:fill="FFFFFF" w:val="clear"/>
          <w:lang w:eastAsia="hi-IN" w:bidi="hi-IN"/>
        </w:rPr>
        <w:t>р-н Всеволожский</w:t>
      </w:r>
      <w:r>
        <w:rPr>
          <w:rFonts w:cs="Times New Roman" w:ascii="Times New Roman" w:hAnsi="Times New Roman"/>
          <w:bCs/>
          <w:color w:val="000000"/>
          <w:sz w:val="22"/>
          <w:szCs w:val="22"/>
          <w:shd w:fill="FFFFFF" w:val="clear"/>
        </w:rPr>
        <w:t xml:space="preserve">,  </w:t>
      </w:r>
      <w:r>
        <w:rPr>
          <w:rFonts w:eastAsia="SimSun" w:cs="Times New Roman" w:ascii="Times New Roman" w:hAnsi="Times New Roman"/>
          <w:bCs/>
          <w:color w:val="000000"/>
          <w:kern w:val="2"/>
          <w:sz w:val="22"/>
          <w:szCs w:val="22"/>
          <w:shd w:fill="FFFFFF" w:val="clear"/>
          <w:lang w:eastAsia="hi-IN" w:bidi="hi-IN"/>
        </w:rPr>
        <w:t>п. Заводской</w:t>
      </w:r>
      <w:r>
        <w:rPr>
          <w:rFonts w:cs="Times New Roman" w:ascii="Times New Roman" w:hAnsi="Times New Roman"/>
          <w:bCs/>
          <w:color w:val="000000"/>
          <w:sz w:val="22"/>
          <w:szCs w:val="22"/>
          <w:shd w:fill="FFFFFF" w:val="clear"/>
        </w:rPr>
        <w:t xml:space="preserve">, </w:t>
      </w:r>
      <w:r>
        <w:rPr>
          <w:rFonts w:eastAsia="SimSun" w:cs="Times New Roman" w:ascii="Times New Roman" w:hAnsi="Times New Roman"/>
          <w:bCs/>
          <w:color w:val="000000"/>
          <w:kern w:val="2"/>
          <w:sz w:val="22"/>
          <w:szCs w:val="22"/>
          <w:shd w:fill="FFFFFF" w:val="clear"/>
          <w:lang w:eastAsia="hi-IN" w:bidi="hi-IN"/>
        </w:rPr>
        <w:t>строение 1, офис 202</w:t>
      </w:r>
      <w:r>
        <w:rPr>
          <w:rFonts w:cs="Times New Roman" w:ascii="Times New Roman" w:hAnsi="Times New Roman"/>
          <w:color w:val="000000" w:themeColor="text1"/>
          <w:sz w:val="22"/>
          <w:szCs w:val="22"/>
        </w:rPr>
        <w:t xml:space="preserve"> (далее — Оператор)), на обработку моих персональных данных в целях исполнения настоящего договора.</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Перечень принадлежащих мне персональных данных, передаваемых Оператору для обработки:</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bl>
      <w:tblPr>
        <w:tblStyle w:val="ae"/>
        <w:tblW w:w="10020" w:type="dxa"/>
        <w:jc w:val="left"/>
        <w:tblInd w:w="45" w:type="dxa"/>
        <w:tblCellMar>
          <w:top w:w="0" w:type="dxa"/>
          <w:left w:w="108" w:type="dxa"/>
          <w:bottom w:w="0" w:type="dxa"/>
          <w:right w:w="108" w:type="dxa"/>
        </w:tblCellMar>
        <w:tblLook w:firstRow="1" w:noVBand="1" w:lastRow="0" w:firstColumn="1" w:lastColumn="0" w:noHBand="0" w:val="04a0"/>
      </w:tblPr>
      <w:tblGrid>
        <w:gridCol w:w="10020"/>
      </w:tblGrid>
      <w:tr>
        <w:trPr/>
        <w:tc>
          <w:tcPr>
            <w:tcW w:w="10020" w:type="dxa"/>
            <w:tcBorders>
              <w:top w:val="nil"/>
              <w:left w:val="nil"/>
              <w:bottom w:val="nil"/>
              <w:right w:val="nil"/>
            </w:tcBorders>
          </w:tcPr>
          <w:p>
            <w:pPr>
              <w:pStyle w:val="111"/>
              <w:tabs>
                <w:tab w:val="clear" w:pos="708"/>
                <w:tab w:val="left" w:pos="1326" w:leader="none"/>
              </w:tabs>
              <w:spacing w:lineRule="auto" w:line="240"/>
              <w:ind w:left="0" w:firstLine="567"/>
              <w:jc w:val="both"/>
              <w:rPr>
                <w:sz w:val="22"/>
                <w:szCs w:val="22"/>
              </w:rPr>
            </w:pPr>
            <w:r>
              <w:rPr>
                <w:rFonts w:eastAsia="Arial" w:cs="Times New Roman"/>
                <w:b/>
                <w:bCs/>
                <w:color w:val="000000" w:themeColor="text1"/>
                <w:sz w:val="22"/>
                <w:szCs w:val="22"/>
                <w:highlight w:val="white"/>
                <w:lang w:val="en-US" w:eastAsia="ru-RU"/>
              </w:rPr>
              <w:t>Иванов Иван Иванович</w:t>
            </w:r>
          </w:p>
        </w:tc>
      </w:tr>
    </w:tbl>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Я уведомлен и понимаю, что:</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Ростехинвентаризация-Федеральное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обезличивание, блокирование, уничтожение и любые другие действия (операции) с персональными данными.</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Настоящее согласие не устанавливает предельных сроков обработки данных.</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tbl>
      <w:tblPr>
        <w:tblStyle w:val="ae"/>
        <w:tblW w:w="10055" w:type="dxa"/>
        <w:jc w:val="center"/>
        <w:tblInd w:w="0" w:type="dxa"/>
        <w:tblCellMar>
          <w:top w:w="0" w:type="dxa"/>
          <w:left w:w="108" w:type="dxa"/>
          <w:bottom w:w="0" w:type="dxa"/>
          <w:right w:w="108" w:type="dxa"/>
        </w:tblCellMar>
        <w:tblLook w:firstRow="1" w:noVBand="1" w:lastRow="0" w:firstColumn="1" w:lastColumn="0" w:noHBand="0" w:val="04a0"/>
      </w:tblPr>
      <w:tblGrid>
        <w:gridCol w:w="10055"/>
      </w:tblGrid>
      <w:tr>
        <w:trPr/>
        <w:tc>
          <w:tcPr>
            <w:tcW w:w="10055" w:type="dxa"/>
            <w:tcBorders>
              <w:top w:val="nil"/>
              <w:left w:val="nil"/>
              <w:bottom w:val="nil"/>
              <w:right w:val="nil"/>
            </w:tcBorders>
          </w:tcPr>
          <w:p>
            <w:pPr>
              <w:pStyle w:val="Normal"/>
              <w:shd w:val="clear" w:color="auto" w:fill="FFFFFF"/>
              <w:spacing w:lineRule="auto" w:line="240"/>
              <w:ind w:left="45" w:firstLine="522"/>
              <w:jc w:val="both"/>
              <w:rPr>
                <w:rFonts w:ascii="Times New Roman" w:hAnsi="Times New Roman" w:cs="Times New Roman"/>
                <w:color w:val="FFFFFF" w:themeColor="background1"/>
                <w:sz w:val="22"/>
                <w:szCs w:val="22"/>
              </w:rPr>
            </w:pPr>
            <w:r>
              <w:rPr>
                <w:rFonts w:eastAsia="Liberation Serif" w:cs="Times New Roman" w:ascii="Times New Roman" w:hAnsi="Times New Roman"/>
                <w:color w:val="FFFFFF" w:themeColor="background1"/>
                <w:sz w:val="22"/>
                <w:szCs w:val="22"/>
                <w:lang w:eastAsia="ru-RU"/>
              </w:rPr>
              <w:t>Попов Максим Михайлович</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lang w:eastAsia="ru-RU"/>
              </w:rPr>
            </w:r>
          </w:p>
          <w:p>
            <w:pPr>
              <w:pStyle w:val="Normal"/>
              <w:spacing w:lineRule="auto" w:line="240"/>
              <w:ind w:firstLine="522"/>
              <w:jc w:val="center"/>
              <w:rPr>
                <w:rFonts w:ascii="Times New Roman" w:hAnsi="Times New Roman" w:eastAsia="Arial" w:cs="Times New Roman"/>
                <w:color w:val="000000" w:themeColor="text1"/>
                <w:sz w:val="22"/>
                <w:szCs w:val="22"/>
              </w:rPr>
            </w:pPr>
            <w:r>
              <w:rPr>
                <w:rFonts w:eastAsia="Arial" w:cs="Times New Roman" w:ascii="Times New Roman" w:hAnsi="Times New Roman"/>
                <w:color w:val="000000" w:themeColor="text1"/>
                <w:sz w:val="22"/>
                <w:szCs w:val="22"/>
                <w:lang w:eastAsia="ru-RU"/>
              </w:rPr>
              <w:t xml:space="preserve">___________________________________________________________________________________          </w:t>
            </w:r>
          </w:p>
          <w:p>
            <w:pPr>
              <w:pStyle w:val="Normal"/>
              <w:spacing w:lineRule="auto" w:line="240"/>
              <w:ind w:firstLine="522"/>
              <w:jc w:val="center"/>
              <w:rPr>
                <w:rFonts w:ascii="Times New Roman" w:hAnsi="Times New Roman" w:eastAsia="Arial" w:cs="Times New Roman"/>
                <w:color w:val="000000" w:themeColor="text1"/>
                <w:sz w:val="22"/>
                <w:szCs w:val="22"/>
              </w:rPr>
            </w:pPr>
            <w:r>
              <w:rPr>
                <w:rFonts w:eastAsia="Arial" w:cs="Times New Roman" w:ascii="Times New Roman" w:hAnsi="Times New Roman"/>
                <w:color w:val="000000" w:themeColor="text1"/>
                <w:sz w:val="22"/>
                <w:szCs w:val="22"/>
                <w:lang w:eastAsia="ru-RU"/>
              </w:rPr>
              <w:t>(Ф.И.О. полностью, подпись)</w:t>
              <w:tab/>
            </w:r>
          </w:p>
          <w:p>
            <w:pPr>
              <w:pStyle w:val="Normal"/>
              <w:spacing w:lineRule="auto" w:line="240"/>
              <w:ind w:firstLine="522"/>
              <w:jc w:val="center"/>
              <w:rPr>
                <w:rFonts w:ascii="Times New Roman" w:hAnsi="Times New Roman" w:eastAsia="Arial" w:cs="Times New Roman"/>
                <w:color w:val="000000" w:themeColor="text1"/>
                <w:sz w:val="22"/>
                <w:szCs w:val="22"/>
              </w:rPr>
            </w:pPr>
            <w:r>
              <w:rPr>
                <w:rFonts w:eastAsia="Arial" w:cs="Times New Roman" w:ascii="Times New Roman" w:hAnsi="Times New Roman"/>
                <w:color w:val="000000" w:themeColor="text1"/>
                <w:sz w:val="22"/>
                <w:szCs w:val="22"/>
                <w:lang w:eastAsia="ru-RU"/>
              </w:rPr>
            </w:r>
          </w:p>
          <w:p>
            <w:pPr>
              <w:pStyle w:val="Normal"/>
              <w:spacing w:lineRule="auto" w:line="240"/>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lang w:eastAsia="ru-RU"/>
              </w:rPr>
            </w:r>
          </w:p>
        </w:tc>
      </w:tr>
    </w:tbl>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10.6. Любая информация о финансовом положении сторон и условиях договоров с третьими лицами, участвующими в строительстве дома, считается конфиденциальной и не подлежащей разглашению.</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10.7. Все споры по настоящему договору разрешаются в обязательном претензионном порядке. Срок рассмотрения претензии - 15 календарных дней со дня получения. 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t xml:space="preserve"> </w:t>
      </w:r>
      <w:r>
        <w:rPr>
          <w:rFonts w:cs="Times New Roman" w:ascii="Times New Roman" w:hAnsi="Times New Roman"/>
          <w:color w:val="000000" w:themeColor="text1"/>
          <w:sz w:val="22"/>
          <w:szCs w:val="22"/>
        </w:rPr>
        <w:t>10.8. Настоящий договор составлен в трех подлинных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w:t>
      </w:r>
    </w:p>
    <w:p>
      <w:pPr>
        <w:pStyle w:val="Normal"/>
        <w:shd w:val="clear" w:color="auto" w:fill="FFFFFF"/>
        <w:spacing w:lineRule="auto" w:line="240"/>
        <w:ind w:left="45" w:firstLine="522"/>
        <w:jc w:val="both"/>
        <w:rPr>
          <w:rFonts w:ascii="Times New Roman" w:hAnsi="Times New Roman" w:cs="Times New Roman"/>
          <w:color w:val="000000" w:themeColor="text1"/>
          <w:sz w:val="22"/>
          <w:szCs w:val="22"/>
        </w:rPr>
      </w:pPr>
      <w:r>
        <w:rPr>
          <w:rFonts w:cs="Times New Roman" w:ascii="Times New Roman" w:hAnsi="Times New Roman"/>
          <w:color w:val="000000" w:themeColor="text1"/>
          <w:sz w:val="22"/>
          <w:szCs w:val="22"/>
        </w:rPr>
      </w:r>
    </w:p>
    <w:p>
      <w:pPr>
        <w:pStyle w:val="ConsNormal"/>
        <w:widowControl/>
        <w:spacing w:lineRule="auto" w:line="240"/>
        <w:ind w:right="0" w:hanging="0"/>
        <w:jc w:val="center"/>
        <w:rPr>
          <w:rFonts w:ascii="Times New Roman" w:hAnsi="Times New Roman" w:cs="Times New Roman"/>
          <w:sz w:val="22"/>
          <w:szCs w:val="22"/>
        </w:rPr>
      </w:pPr>
      <w:r>
        <w:rPr>
          <w:rFonts w:cs="Times New Roman" w:ascii="Times New Roman" w:hAnsi="Times New Roman"/>
          <w:sz w:val="22"/>
          <w:szCs w:val="22"/>
        </w:rPr>
        <w:t>11. ПОДПИСИ СТОРОН</w:t>
      </w:r>
    </w:p>
    <w:p>
      <w:pPr>
        <w:pStyle w:val="ConsNormal"/>
        <w:widowControl/>
        <w:spacing w:lineRule="auto" w:line="240"/>
        <w:ind w:right="0" w:hanging="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jc w:val="both"/>
        <w:rPr>
          <w:rFonts w:ascii="Times New Roman" w:hAnsi="Times New Roman" w:cs="Times New Roman"/>
          <w:sz w:val="22"/>
          <w:szCs w:val="22"/>
        </w:rPr>
      </w:pPr>
      <w:r>
        <w:rPr>
          <w:rFonts w:cs="Times New Roman" w:ascii="Times New Roman" w:hAnsi="Times New Roman"/>
          <w:sz w:val="22"/>
          <w:szCs w:val="22"/>
        </w:rPr>
        <w:t>Застройщик:</w:t>
      </w:r>
    </w:p>
    <w:p>
      <w:pPr>
        <w:pStyle w:val="ConsNonformat"/>
        <w:widowControl/>
        <w:spacing w:lineRule="auto" w:line="240"/>
        <w:ind w:right="0" w:hanging="0"/>
        <w:jc w:val="right"/>
        <w:rPr>
          <w:rFonts w:ascii="Times New Roman" w:hAnsi="Times New Roman" w:cs="Times New Roman"/>
          <w:sz w:val="22"/>
          <w:szCs w:val="22"/>
        </w:rPr>
      </w:pPr>
      <w:r>
        <w:rPr>
          <w:rFonts w:cs="Times New Roman" w:ascii="Times New Roman" w:hAnsi="Times New Roman"/>
          <w:sz w:val="22"/>
          <w:szCs w:val="22"/>
        </w:rPr>
        <w:tab/>
        <w:t xml:space="preserve">                                            __________________________ / </w:t>
      </w:r>
      <w:r>
        <w:rPr>
          <w:rFonts w:eastAsia="Times New Roman" w:cs="Times New Roman" w:ascii="Times New Roman" w:hAnsi="Times New Roman"/>
          <w:color w:val="auto"/>
          <w:kern w:val="2"/>
          <w:sz w:val="22"/>
          <w:szCs w:val="22"/>
          <w:lang w:val="ru-RU" w:eastAsia="ar-SA" w:bidi="ar-SA"/>
        </w:rPr>
        <w:t>И.С. Сираждинова</w:t>
      </w:r>
      <w:r>
        <w:rPr>
          <w:rFonts w:cs="Times New Roman" w:ascii="Times New Roman" w:hAnsi="Times New Roman"/>
          <w:sz w:val="22"/>
          <w:szCs w:val="22"/>
        </w:rPr>
        <w:t xml:space="preserve"> /</w:t>
      </w:r>
    </w:p>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ab/>
        <w:tab/>
        <w:tab/>
        <w:tab/>
      </w:r>
    </w:p>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t xml:space="preserve">        </w:t>
      </w:r>
    </w:p>
    <w:tbl>
      <w:tblPr>
        <w:tblStyle w:val="ae"/>
        <w:tblW w:w="10055" w:type="dxa"/>
        <w:jc w:val="left"/>
        <w:tblInd w:w="0" w:type="dxa"/>
        <w:tblCellMar>
          <w:top w:w="0" w:type="dxa"/>
          <w:left w:w="108" w:type="dxa"/>
          <w:bottom w:w="0" w:type="dxa"/>
          <w:right w:w="108" w:type="dxa"/>
        </w:tblCellMar>
        <w:tblLook w:firstRow="1" w:noVBand="1" w:lastRow="0" w:firstColumn="1" w:lastColumn="0" w:noHBand="0" w:val="04a0"/>
      </w:tblPr>
      <w:tblGrid>
        <w:gridCol w:w="10055"/>
      </w:tblGrid>
      <w:tr>
        <w:trPr/>
        <w:tc>
          <w:tcPr>
            <w:tcW w:w="10055" w:type="dxa"/>
            <w:tcBorders>
              <w:top w:val="nil"/>
              <w:left w:val="nil"/>
              <w:bottom w:val="nil"/>
              <w:right w:val="nil"/>
            </w:tcBorders>
          </w:tcPr>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ConsNormal"/>
              <w:widowControl/>
              <w:tabs>
                <w:tab w:val="clear" w:pos="708"/>
                <w:tab w:val="left" w:pos="4320" w:leader="none"/>
              </w:tabs>
              <w:spacing w:lineRule="auto" w:line="240"/>
              <w:ind w:right="-181" w:hanging="0"/>
              <w:jc w:val="both"/>
              <w:rPr>
                <w:rFonts w:ascii="Times New Roman" w:hAnsi="Times New Roman" w:cs="Times New Roman"/>
                <w:sz w:val="22"/>
                <w:szCs w:val="22"/>
              </w:rPr>
            </w:pPr>
            <w:r>
              <w:rPr>
                <w:rFonts w:cs="Times New Roman" w:ascii="Times New Roman" w:hAnsi="Times New Roman"/>
                <w:sz w:val="22"/>
                <w:szCs w:val="22"/>
              </w:rPr>
              <w:t xml:space="preserve">Участник долевого строительства:                   </w:t>
            </w:r>
          </w:p>
          <w:p>
            <w:pPr>
              <w:pStyle w:val="ConsNormal"/>
              <w:widowControl/>
              <w:tabs>
                <w:tab w:val="clear" w:pos="708"/>
                <w:tab w:val="left" w:pos="4320" w:leader="none"/>
              </w:tabs>
              <w:spacing w:lineRule="auto" w:line="240"/>
              <w:ind w:right="-181" w:hanging="0"/>
              <w:jc w:val="both"/>
              <w:rPr>
                <w:rFonts w:ascii="Times New Roman" w:hAnsi="Times New Roman" w:cs="Times New Roman"/>
                <w:sz w:val="22"/>
                <w:szCs w:val="22"/>
              </w:rPr>
            </w:pPr>
            <w:r>
              <w:rPr>
                <w:rFonts w:cs="Times New Roman" w:ascii="Times New Roman" w:hAnsi="Times New Roman"/>
                <w:sz w:val="22"/>
                <w:szCs w:val="22"/>
              </w:rPr>
            </w:r>
          </w:p>
          <w:p>
            <w:pPr>
              <w:pStyle w:val="ConsNormal"/>
              <w:widowControl/>
              <w:tabs>
                <w:tab w:val="clear" w:pos="708"/>
                <w:tab w:val="left" w:pos="0" w:leader="none"/>
              </w:tabs>
              <w:spacing w:lineRule="auto" w:line="240"/>
              <w:ind w:right="-181" w:hanging="0"/>
              <w:jc w:val="both"/>
              <w:rPr>
                <w:rFonts w:ascii="Times New Roman" w:hAnsi="Times New Roman" w:cs="Times New Roman"/>
                <w:sz w:val="22"/>
                <w:szCs w:val="22"/>
              </w:rPr>
            </w:pPr>
            <w:r>
              <w:rPr>
                <w:rFonts w:cs="Times New Roman" w:ascii="Times New Roman" w:hAnsi="Times New Roman"/>
                <w:sz w:val="22"/>
                <w:szCs w:val="22"/>
              </w:rPr>
              <w:tab/>
              <w:t xml:space="preserve">                                        </w:t>
              <w:tab/>
              <w:tab/>
              <w:t xml:space="preserve"> __________________________/</w:t>
            </w:r>
            <w:r>
              <w:rPr>
                <w:rFonts w:eastAsia="Arial" w:cs="Times New Roman" w:ascii="Times New Roman" w:hAnsi="Times New Roman"/>
                <w:b/>
                <w:bCs/>
                <w:color w:val="000000"/>
                <w:sz w:val="22"/>
                <w:szCs w:val="22"/>
                <w:highlight w:val="white"/>
              </w:rPr>
              <w:t>Иванов И. И.</w:t>
            </w:r>
            <w:r>
              <w:rPr>
                <w:rFonts w:cs="Times New Roman" w:ascii="Times New Roman" w:hAnsi="Times New Roman"/>
                <w:color w:val="000000"/>
                <w:sz w:val="22"/>
                <w:szCs w:val="22"/>
              </w:rPr>
              <w:t>/</w:t>
            </w:r>
          </w:p>
          <w:p>
            <w:pPr>
              <w:pStyle w:val="Normal"/>
              <w:spacing w:lineRule="auto" w:line="240"/>
              <w:rPr>
                <w:sz w:val="22"/>
                <w:szCs w:val="22"/>
              </w:rPr>
            </w:pPr>
            <w:r>
              <w:rPr>
                <w:sz w:val="22"/>
                <w:szCs w:val="22"/>
                <w:lang w:eastAsia="ru-RU"/>
              </w:rPr>
            </w:r>
          </w:p>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tc>
      </w:tr>
      <w:tr>
        <w:trPr/>
        <w:tc>
          <w:tcPr>
            <w:tcW w:w="10055" w:type="dxa"/>
            <w:tcBorders>
              <w:top w:val="nil"/>
              <w:left w:val="nil"/>
              <w:bottom w:val="nil"/>
              <w:right w:val="nil"/>
            </w:tcBorders>
          </w:tcPr>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tc>
      </w:tr>
    </w:tbl>
    <w:p>
      <w:pPr>
        <w:pStyle w:val="ConsNonformat"/>
        <w:widowControl/>
        <w:spacing w:lineRule="auto" w:line="240"/>
        <w:ind w:right="0" w:hanging="0"/>
        <w:jc w:val="both"/>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Fonts w:cs="Times New Roman" w:ascii="Times New Roman" w:hAnsi="Times New Roman"/>
          <w:sz w:val="22"/>
          <w:szCs w:val="22"/>
        </w:rPr>
      </w:r>
    </w:p>
    <w:p>
      <w:pPr>
        <w:pStyle w:val="Normal"/>
        <w:suppressAutoHyphens w:val="false"/>
        <w:spacing w:lineRule="auto" w:line="240" w:before="0" w:after="200"/>
        <w:rPr>
          <w:rFonts w:ascii="Times New Roman" w:hAnsi="Times New Roman" w:cs="Times New Roman"/>
          <w:sz w:val="22"/>
          <w:szCs w:val="22"/>
        </w:rPr>
      </w:pPr>
      <w:r>
        <w:rPr/>
      </w:r>
    </w:p>
    <w:sectPr>
      <w:footerReference w:type="default" r:id="rId4"/>
      <w:type w:val="nextPage"/>
      <w:pgSz w:w="11906" w:h="16838"/>
      <w:pgMar w:left="1134" w:right="707" w:header="0" w:top="709" w:footer="126" w:bottom="709"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5805660"/>
    </w:sdtPr>
    <w:sdtContent>
      <w:p>
        <w:pPr>
          <w:pStyle w:val="Style27"/>
          <w:jc w:val="center"/>
          <w:rPr/>
        </w:pPr>
        <w:r>
          <w:rPr/>
          <w:fldChar w:fldCharType="begin"/>
        </w:r>
        <w:r>
          <w:rPr/>
          <w:instrText> PAGE </w:instrText>
        </w:r>
        <w:r>
          <w:rPr/>
          <w:fldChar w:fldCharType="separate"/>
        </w:r>
        <w:r>
          <w:rPr/>
          <w:t>11</w:t>
        </w:r>
        <w:r>
          <w:rPr/>
          <w:fldChar w:fldCharType="end"/>
        </w:r>
      </w:p>
    </w:sdtContent>
  </w:sdt>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19" w:hanging="113"/>
      </w:pPr>
      <w:rPr>
        <w:rFonts w:ascii="Times New Roman" w:hAnsi="Times New Roman" w:cs="Times New Roman" w:hint="default"/>
        <w:sz w:val="18"/>
        <w:szCs w:val="18"/>
        <w:w w:val="99"/>
        <w:rFonts w:cs="Times New Roman"/>
        <w:lang w:val="ru-RU" w:eastAsia="ru-RU" w:bidi="ru-RU"/>
      </w:rPr>
    </w:lvl>
    <w:lvl w:ilvl="1">
      <w:start w:val="1"/>
      <w:numFmt w:val="bullet"/>
      <w:lvlText w:val="-"/>
      <w:lvlJc w:val="left"/>
      <w:pPr>
        <w:ind w:left="192" w:hanging="106"/>
      </w:pPr>
      <w:rPr>
        <w:rFonts w:ascii="Times New Roman" w:hAnsi="Times New Roman" w:cs="Times New Roman" w:hint="default"/>
        <w:sz w:val="18"/>
        <w:spacing w:val="-2"/>
        <w:szCs w:val="18"/>
        <w:w w:val="99"/>
        <w:rFonts w:cs="Times New Roman"/>
        <w:lang w:val="ru-RU" w:eastAsia="ru-RU" w:bidi="ru-RU"/>
      </w:rPr>
    </w:lvl>
    <w:lvl w:ilvl="2">
      <w:start w:val="1"/>
      <w:numFmt w:val="bullet"/>
      <w:lvlText w:val=""/>
      <w:lvlJc w:val="left"/>
      <w:pPr>
        <w:ind w:left="1725" w:hanging="106"/>
      </w:pPr>
      <w:rPr>
        <w:rFonts w:ascii="Symbol" w:hAnsi="Symbol" w:cs="Symbol" w:hint="default"/>
        <w:rFonts w:cs="Symbol"/>
        <w:lang w:val="ru-RU" w:eastAsia="ru-RU" w:bidi="ru-RU"/>
      </w:rPr>
    </w:lvl>
    <w:lvl w:ilvl="3">
      <w:start w:val="1"/>
      <w:numFmt w:val="bullet"/>
      <w:lvlText w:val=""/>
      <w:lvlJc w:val="left"/>
      <w:pPr>
        <w:ind w:left="2830" w:hanging="106"/>
      </w:pPr>
      <w:rPr>
        <w:rFonts w:ascii="Symbol" w:hAnsi="Symbol" w:cs="Symbol" w:hint="default"/>
        <w:rFonts w:cs="Symbol"/>
        <w:lang w:val="ru-RU" w:eastAsia="ru-RU" w:bidi="ru-RU"/>
      </w:rPr>
    </w:lvl>
    <w:lvl w:ilvl="4">
      <w:start w:val="1"/>
      <w:numFmt w:val="bullet"/>
      <w:lvlText w:val=""/>
      <w:lvlJc w:val="left"/>
      <w:pPr>
        <w:ind w:left="3935" w:hanging="106"/>
      </w:pPr>
      <w:rPr>
        <w:rFonts w:ascii="Symbol" w:hAnsi="Symbol" w:cs="Symbol" w:hint="default"/>
        <w:rFonts w:cs="Symbol"/>
        <w:lang w:val="ru-RU" w:eastAsia="ru-RU" w:bidi="ru-RU"/>
      </w:rPr>
    </w:lvl>
    <w:lvl w:ilvl="5">
      <w:start w:val="1"/>
      <w:numFmt w:val="bullet"/>
      <w:lvlText w:val=""/>
      <w:lvlJc w:val="left"/>
      <w:pPr>
        <w:ind w:left="5040" w:hanging="106"/>
      </w:pPr>
      <w:rPr>
        <w:rFonts w:ascii="Symbol" w:hAnsi="Symbol" w:cs="Symbol" w:hint="default"/>
        <w:rFonts w:cs="Symbol"/>
        <w:lang w:val="ru-RU" w:eastAsia="ru-RU" w:bidi="ru-RU"/>
      </w:rPr>
    </w:lvl>
    <w:lvl w:ilvl="6">
      <w:start w:val="1"/>
      <w:numFmt w:val="bullet"/>
      <w:lvlText w:val=""/>
      <w:lvlJc w:val="left"/>
      <w:pPr>
        <w:ind w:left="6145" w:hanging="106"/>
      </w:pPr>
      <w:rPr>
        <w:rFonts w:ascii="Symbol" w:hAnsi="Symbol" w:cs="Symbol" w:hint="default"/>
        <w:rFonts w:cs="Symbol"/>
        <w:lang w:val="ru-RU" w:eastAsia="ru-RU" w:bidi="ru-RU"/>
      </w:rPr>
    </w:lvl>
    <w:lvl w:ilvl="7">
      <w:start w:val="1"/>
      <w:numFmt w:val="bullet"/>
      <w:lvlText w:val=""/>
      <w:lvlJc w:val="left"/>
      <w:pPr>
        <w:ind w:left="7250" w:hanging="106"/>
      </w:pPr>
      <w:rPr>
        <w:rFonts w:ascii="Symbol" w:hAnsi="Symbol" w:cs="Symbol" w:hint="default"/>
        <w:rFonts w:cs="Symbol"/>
        <w:lang w:val="ru-RU" w:eastAsia="ru-RU" w:bidi="ru-RU"/>
      </w:rPr>
    </w:lvl>
    <w:lvl w:ilvl="8">
      <w:start w:val="1"/>
      <w:numFmt w:val="bullet"/>
      <w:lvlText w:val=""/>
      <w:lvlJc w:val="left"/>
      <w:pPr>
        <w:ind w:left="8356" w:hanging="106"/>
      </w:pPr>
      <w:rPr>
        <w:rFonts w:ascii="Symbol" w:hAnsi="Symbol" w:cs="Symbol" w:hint="default"/>
        <w:rFonts w:cs="Symbol"/>
        <w:lang w:val="ru-RU" w:eastAsia="ru-RU" w:bidi="ru-RU"/>
      </w:rPr>
    </w:lvl>
  </w:abstractNum>
  <w:abstractNum w:abstractNumId="2">
    <w:lvl w:ilvl="0">
      <w:start w:val="1"/>
      <w:numFmt w:val="bullet"/>
      <w:lvlText w:val="-"/>
      <w:lvlJc w:val="left"/>
      <w:pPr>
        <w:ind w:left="120" w:hanging="120"/>
      </w:pPr>
      <w:rPr>
        <w:rFonts w:ascii="Times New Roman" w:hAnsi="Times New Roman" w:cs="Times New Roman" w:hint="default"/>
        <w:sz w:val="20"/>
        <w:szCs w:val="20"/>
        <w:w w:val="100"/>
        <w:rFonts w:cs="Times New Roman"/>
        <w:lang w:val="ru-RU" w:eastAsia="ru-RU" w:bidi="ru-RU"/>
      </w:rPr>
    </w:lvl>
    <w:lvl w:ilvl="1">
      <w:start w:val="1"/>
      <w:numFmt w:val="bullet"/>
      <w:lvlText w:val="-"/>
      <w:lvlJc w:val="left"/>
      <w:pPr>
        <w:ind w:left="825" w:hanging="120"/>
      </w:pPr>
      <w:rPr>
        <w:rFonts w:ascii="OpenSymbol" w:hAnsi="OpenSymbol" w:cs="OpenSymbol" w:hint="default"/>
        <w:w w:val="100"/>
        <w:rFonts w:cs="OpenSymbol"/>
        <w:lang w:val="ru-RU" w:eastAsia="ru-RU" w:bidi="ru-RU"/>
      </w:rPr>
    </w:lvl>
    <w:lvl w:ilvl="2">
      <w:start w:val="1"/>
      <w:numFmt w:val="bullet"/>
      <w:lvlText w:val=""/>
      <w:lvlJc w:val="left"/>
      <w:pPr>
        <w:ind w:left="1912" w:hanging="120"/>
      </w:pPr>
      <w:rPr>
        <w:rFonts w:ascii="Symbol" w:hAnsi="Symbol" w:cs="Symbol" w:hint="default"/>
        <w:rFonts w:cs="Symbol"/>
        <w:lang w:val="ru-RU" w:eastAsia="ru-RU" w:bidi="ru-RU"/>
      </w:rPr>
    </w:lvl>
    <w:lvl w:ilvl="3">
      <w:start w:val="1"/>
      <w:numFmt w:val="bullet"/>
      <w:lvlText w:val=""/>
      <w:lvlJc w:val="left"/>
      <w:pPr>
        <w:ind w:left="3004" w:hanging="120"/>
      </w:pPr>
      <w:rPr>
        <w:rFonts w:ascii="Symbol" w:hAnsi="Symbol" w:cs="Symbol" w:hint="default"/>
        <w:rFonts w:cs="Symbol"/>
        <w:lang w:val="ru-RU" w:eastAsia="ru-RU" w:bidi="ru-RU"/>
      </w:rPr>
    </w:lvl>
    <w:lvl w:ilvl="4">
      <w:start w:val="1"/>
      <w:numFmt w:val="bullet"/>
      <w:lvlText w:val=""/>
      <w:lvlJc w:val="left"/>
      <w:pPr>
        <w:ind w:left="4096" w:hanging="120"/>
      </w:pPr>
      <w:rPr>
        <w:rFonts w:ascii="Symbol" w:hAnsi="Symbol" w:cs="Symbol" w:hint="default"/>
        <w:rFonts w:cs="Symbol"/>
        <w:lang w:val="ru-RU" w:eastAsia="ru-RU" w:bidi="ru-RU"/>
      </w:rPr>
    </w:lvl>
    <w:lvl w:ilvl="5">
      <w:start w:val="1"/>
      <w:numFmt w:val="bullet"/>
      <w:lvlText w:val=""/>
      <w:lvlJc w:val="left"/>
      <w:pPr>
        <w:ind w:left="5188" w:hanging="120"/>
      </w:pPr>
      <w:rPr>
        <w:rFonts w:ascii="Symbol" w:hAnsi="Symbol" w:cs="Symbol" w:hint="default"/>
        <w:rFonts w:cs="Symbol"/>
        <w:lang w:val="ru-RU" w:eastAsia="ru-RU" w:bidi="ru-RU"/>
      </w:rPr>
    </w:lvl>
    <w:lvl w:ilvl="6">
      <w:start w:val="1"/>
      <w:numFmt w:val="bullet"/>
      <w:lvlText w:val=""/>
      <w:lvlJc w:val="left"/>
      <w:pPr>
        <w:ind w:left="6280" w:hanging="120"/>
      </w:pPr>
      <w:rPr>
        <w:rFonts w:ascii="Symbol" w:hAnsi="Symbol" w:cs="Symbol" w:hint="default"/>
        <w:rFonts w:cs="Symbol"/>
        <w:lang w:val="ru-RU" w:eastAsia="ru-RU" w:bidi="ru-RU"/>
      </w:rPr>
    </w:lvl>
    <w:lvl w:ilvl="7">
      <w:start w:val="1"/>
      <w:numFmt w:val="bullet"/>
      <w:lvlText w:val=""/>
      <w:lvlJc w:val="left"/>
      <w:pPr>
        <w:ind w:left="7372" w:hanging="120"/>
      </w:pPr>
      <w:rPr>
        <w:rFonts w:ascii="Symbol" w:hAnsi="Symbol" w:cs="Symbol" w:hint="default"/>
        <w:rFonts w:cs="Symbol"/>
        <w:lang w:val="ru-RU" w:eastAsia="ru-RU" w:bidi="ru-RU"/>
      </w:rPr>
    </w:lvl>
    <w:lvl w:ilvl="8">
      <w:start w:val="1"/>
      <w:numFmt w:val="bullet"/>
      <w:lvlText w:val=""/>
      <w:lvlJc w:val="left"/>
      <w:pPr>
        <w:ind w:left="8464" w:hanging="120"/>
      </w:pPr>
      <w:rPr>
        <w:rFonts w:ascii="Symbol" w:hAnsi="Symbol" w:cs="Symbol" w:hint="default"/>
        <w:rFonts w:cs="Symbol"/>
        <w:lang w:val="ru-RU" w:eastAsia="ru-RU" w:bidi="ru-RU"/>
      </w:rPr>
    </w:lvl>
  </w:abstractNum>
  <w:abstractNum w:abstractNumId="3">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sz w:val="20"/>
        <w:spacing w:val="-5"/>
        <w:szCs w:val="20"/>
        <w:w w:val="100"/>
        <w:rFonts w:eastAsia="Times New Roman" w:cs="Times New Roman"/>
        <w:lang w:val="ru-RU" w:eastAsia="ru-RU" w:bidi="ru-RU"/>
      </w:rPr>
    </w:lvl>
    <w:lvl w:ilvl="2">
      <w:start w:val="1"/>
      <w:numFmt w:val="bullet"/>
      <w:lvlText w:val=""/>
      <w:lvlJc w:val="left"/>
      <w:pPr>
        <w:ind w:left="2241" w:hanging="360"/>
      </w:pPr>
      <w:rPr>
        <w:rFonts w:ascii="Symbol" w:hAnsi="Symbol" w:cs="Symbol" w:hint="default"/>
        <w:rFonts w:cs="Symbol"/>
        <w:lang w:val="ru-RU" w:eastAsia="ru-RU" w:bidi="ru-RU"/>
      </w:rPr>
    </w:lvl>
    <w:lvl w:ilvl="3">
      <w:start w:val="1"/>
      <w:numFmt w:val="bullet"/>
      <w:lvlText w:val=""/>
      <w:lvlJc w:val="left"/>
      <w:pPr>
        <w:ind w:left="3292" w:hanging="360"/>
      </w:pPr>
      <w:rPr>
        <w:rFonts w:ascii="Symbol" w:hAnsi="Symbol" w:cs="Symbol" w:hint="default"/>
        <w:rFonts w:cs="Symbol"/>
        <w:lang w:val="ru-RU" w:eastAsia="ru-RU" w:bidi="ru-RU"/>
      </w:rPr>
    </w:lvl>
    <w:lvl w:ilvl="4">
      <w:start w:val="1"/>
      <w:numFmt w:val="bullet"/>
      <w:lvlText w:val=""/>
      <w:lvlJc w:val="left"/>
      <w:pPr>
        <w:ind w:left="4343" w:hanging="360"/>
      </w:pPr>
      <w:rPr>
        <w:rFonts w:ascii="Symbol" w:hAnsi="Symbol" w:cs="Symbol" w:hint="default"/>
        <w:rFonts w:cs="Symbol"/>
        <w:lang w:val="ru-RU" w:eastAsia="ru-RU" w:bidi="ru-RU"/>
      </w:rPr>
    </w:lvl>
    <w:lvl w:ilvl="5">
      <w:start w:val="1"/>
      <w:numFmt w:val="bullet"/>
      <w:lvlText w:val=""/>
      <w:lvlJc w:val="left"/>
      <w:pPr>
        <w:ind w:left="5394" w:hanging="360"/>
      </w:pPr>
      <w:rPr>
        <w:rFonts w:ascii="Symbol" w:hAnsi="Symbol" w:cs="Symbol" w:hint="default"/>
        <w:rFonts w:cs="Symbol"/>
        <w:lang w:val="ru-RU" w:eastAsia="ru-RU" w:bidi="ru-RU"/>
      </w:rPr>
    </w:lvl>
    <w:lvl w:ilvl="6">
      <w:start w:val="1"/>
      <w:numFmt w:val="bullet"/>
      <w:lvlText w:val=""/>
      <w:lvlJc w:val="left"/>
      <w:pPr>
        <w:ind w:left="6445" w:hanging="360"/>
      </w:pPr>
      <w:rPr>
        <w:rFonts w:ascii="Symbol" w:hAnsi="Symbol" w:cs="Symbol" w:hint="default"/>
        <w:rFonts w:cs="Symbol"/>
        <w:lang w:val="ru-RU" w:eastAsia="ru-RU" w:bidi="ru-RU"/>
      </w:rPr>
    </w:lvl>
    <w:lvl w:ilvl="7">
      <w:start w:val="1"/>
      <w:numFmt w:val="bullet"/>
      <w:lvlText w:val=""/>
      <w:lvlJc w:val="left"/>
      <w:pPr>
        <w:ind w:left="7496" w:hanging="360"/>
      </w:pPr>
      <w:rPr>
        <w:rFonts w:ascii="Symbol" w:hAnsi="Symbol" w:cs="Symbol" w:hint="default"/>
        <w:rFonts w:cs="Symbol"/>
        <w:lang w:val="ru-RU" w:eastAsia="ru-RU" w:bidi="ru-RU"/>
      </w:rPr>
    </w:lvl>
    <w:lvl w:ilvl="8">
      <w:start w:val="1"/>
      <w:numFmt w:val="bullet"/>
      <w:lvlText w:val=""/>
      <w:lvlJc w:val="left"/>
      <w:pPr>
        <w:ind w:left="8547" w:hanging="360"/>
      </w:pPr>
      <w:rPr>
        <w:rFonts w:ascii="Symbol" w:hAnsi="Symbol" w:cs="Symbol" w:hint="default"/>
        <w:rFonts w:cs="Symbol"/>
        <w:lang w:val="ru-RU" w:eastAsia="ru-RU" w:bidi="ru-RU"/>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121c"/>
    <w:pPr>
      <w:widowControl/>
      <w:suppressAutoHyphens w:val="true"/>
      <w:bidi w:val="0"/>
      <w:spacing w:lineRule="atLeast" w:line="100" w:before="0" w:after="0"/>
      <w:jc w:val="left"/>
    </w:pPr>
    <w:rPr>
      <w:rFonts w:ascii="Liberation Serif" w:hAnsi="Liberation Serif" w:eastAsia="SimSun" w:cs="Mangal"/>
      <w:color w:val="auto"/>
      <w:kern w:val="2"/>
      <w:sz w:val="24"/>
      <w:szCs w:val="24"/>
      <w:lang w:val="ru-RU" w:eastAsia="hi-I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link w:val="a3"/>
    <w:qFormat/>
    <w:rsid w:val="00c7121c"/>
    <w:rPr>
      <w:rFonts w:ascii="Times New Roman" w:hAnsi="Times New Roman" w:eastAsia="Times New Roman" w:cs="Times New Roman"/>
      <w:kern w:val="2"/>
      <w:sz w:val="24"/>
      <w:szCs w:val="24"/>
      <w:lang w:eastAsia="ar-SA"/>
    </w:rPr>
  </w:style>
  <w:style w:type="character" w:styleId="Style15">
    <w:name w:val="Интернет-ссылка"/>
    <w:basedOn w:val="DefaultParagraphFont"/>
    <w:uiPriority w:val="99"/>
    <w:unhideWhenUsed/>
    <w:rsid w:val="00de6238"/>
    <w:rPr>
      <w:color w:val="0000FF"/>
      <w:u w:val="single"/>
    </w:rPr>
  </w:style>
  <w:style w:type="character" w:styleId="Style16" w:customStyle="1">
    <w:name w:val="Текст выноски Знак"/>
    <w:basedOn w:val="DefaultParagraphFont"/>
    <w:link w:val="a7"/>
    <w:uiPriority w:val="99"/>
    <w:semiHidden/>
    <w:qFormat/>
    <w:rsid w:val="00221a85"/>
    <w:rPr>
      <w:rFonts w:ascii="Tahoma" w:hAnsi="Tahoma" w:eastAsia="SimSun" w:cs="Mangal"/>
      <w:kern w:val="2"/>
      <w:sz w:val="16"/>
      <w:szCs w:val="14"/>
      <w:lang w:eastAsia="hi-IN" w:bidi="hi-IN"/>
    </w:rPr>
  </w:style>
  <w:style w:type="character" w:styleId="Style17" w:customStyle="1">
    <w:name w:val="Верхний колонтитул Знак"/>
    <w:basedOn w:val="DefaultParagraphFont"/>
    <w:link w:val="aa"/>
    <w:uiPriority w:val="99"/>
    <w:qFormat/>
    <w:rsid w:val="0018788e"/>
    <w:rPr>
      <w:rFonts w:ascii="Liberation Serif" w:hAnsi="Liberation Serif" w:eastAsia="SimSun" w:cs="Mangal"/>
      <w:kern w:val="2"/>
      <w:sz w:val="24"/>
      <w:szCs w:val="21"/>
      <w:lang w:eastAsia="hi-IN" w:bidi="hi-IN"/>
    </w:rPr>
  </w:style>
  <w:style w:type="character" w:styleId="Style18" w:customStyle="1">
    <w:name w:val="Нижний колонтитул Знак"/>
    <w:basedOn w:val="DefaultParagraphFont"/>
    <w:link w:val="ac"/>
    <w:uiPriority w:val="99"/>
    <w:qFormat/>
    <w:rsid w:val="0018788e"/>
    <w:rPr>
      <w:rFonts w:ascii="Liberation Serif" w:hAnsi="Liberation Serif" w:eastAsia="SimSun" w:cs="Mangal"/>
      <w:kern w:val="2"/>
      <w:sz w:val="24"/>
      <w:szCs w:val="21"/>
      <w:lang w:eastAsia="hi-IN" w:bidi="hi-IN"/>
    </w:rPr>
  </w:style>
  <w:style w:type="character" w:styleId="1" w:customStyle="1">
    <w:name w:val="Неразрешенное упоминание1"/>
    <w:basedOn w:val="DefaultParagraphFont"/>
    <w:uiPriority w:val="99"/>
    <w:semiHidden/>
    <w:unhideWhenUsed/>
    <w:qFormat/>
    <w:rsid w:val="00a829ea"/>
    <w:rPr>
      <w:color w:val="605E5C"/>
      <w:shd w:fill="E1DFDD" w:val="clear"/>
    </w:rPr>
  </w:style>
  <w:style w:type="character" w:styleId="Style19">
    <w:name w:val="Посещённая гиперссылка"/>
    <w:rPr>
      <w:color w:val="80000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link w:val="a4"/>
    <w:rsid w:val="00c7121c"/>
    <w:pPr>
      <w:spacing w:lineRule="auto" w:line="288" w:before="0" w:after="120"/>
    </w:pPr>
    <w:rPr>
      <w:rFonts w:ascii="Times New Roman" w:hAnsi="Times New Roman" w:eastAsia="Times New Roman" w:cs="Times New Roman"/>
      <w:lang w:eastAsia="ar-SA" w:bidi="ar-SA"/>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Normal" w:customStyle="1">
    <w:name w:val="ConsNormal"/>
    <w:qFormat/>
    <w:rsid w:val="00c7121c"/>
    <w:pPr>
      <w:widowControl w:val="false"/>
      <w:suppressAutoHyphens w:val="true"/>
      <w:bidi w:val="0"/>
      <w:spacing w:lineRule="atLeast" w:line="100" w:before="0" w:after="0"/>
      <w:ind w:right="19772" w:firstLine="720"/>
      <w:jc w:val="left"/>
    </w:pPr>
    <w:rPr>
      <w:rFonts w:ascii="Arial" w:hAnsi="Arial" w:eastAsia="Times New Roman" w:cs="Arial"/>
      <w:color w:val="auto"/>
      <w:kern w:val="2"/>
      <w:sz w:val="20"/>
      <w:szCs w:val="20"/>
      <w:lang w:val="ru-RU" w:eastAsia="ar-SA" w:bidi="ar-SA"/>
    </w:rPr>
  </w:style>
  <w:style w:type="paragraph" w:styleId="ConsNonformat" w:customStyle="1">
    <w:name w:val="ConsNonformat"/>
    <w:qFormat/>
    <w:rsid w:val="00c7121c"/>
    <w:pPr>
      <w:widowControl w:val="false"/>
      <w:suppressAutoHyphens w:val="true"/>
      <w:bidi w:val="0"/>
      <w:spacing w:lineRule="atLeast" w:line="100" w:before="0" w:after="0"/>
      <w:ind w:right="19772" w:hanging="0"/>
      <w:jc w:val="left"/>
    </w:pPr>
    <w:rPr>
      <w:rFonts w:ascii="Courier New" w:hAnsi="Courier New" w:eastAsia="Times New Roman" w:cs="Courier New"/>
      <w:color w:val="auto"/>
      <w:kern w:val="2"/>
      <w:sz w:val="20"/>
      <w:szCs w:val="20"/>
      <w:lang w:val="ru-RU" w:eastAsia="ar-SA" w:bidi="ar-SA"/>
    </w:rPr>
  </w:style>
  <w:style w:type="paragraph" w:styleId="21" w:customStyle="1">
    <w:name w:val="Основной текст 21"/>
    <w:basedOn w:val="Normal"/>
    <w:qFormat/>
    <w:rsid w:val="00c7121c"/>
    <w:pPr>
      <w:jc w:val="both"/>
    </w:pPr>
    <w:rPr>
      <w:rFonts w:ascii="Arial" w:hAnsi="Arial" w:eastAsia="Times New Roman" w:cs="Arial"/>
      <w:sz w:val="28"/>
    </w:rPr>
  </w:style>
  <w:style w:type="paragraph" w:styleId="11" w:customStyle="1">
    <w:name w:val="Обычный (веб)1"/>
    <w:basedOn w:val="Normal"/>
    <w:qFormat/>
    <w:rsid w:val="00c7121c"/>
    <w:pPr>
      <w:spacing w:before="280" w:after="119"/>
    </w:pPr>
    <w:rPr/>
  </w:style>
  <w:style w:type="paragraph" w:styleId="ConsPlusCell" w:customStyle="1">
    <w:name w:val="ConsPlusCell"/>
    <w:uiPriority w:val="99"/>
    <w:qFormat/>
    <w:rsid w:val="00de6238"/>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NormalWeb">
    <w:name w:val="Normal (Web)"/>
    <w:basedOn w:val="Normal"/>
    <w:qFormat/>
    <w:rsid w:val="00de6238"/>
    <w:pPr>
      <w:spacing w:lineRule="auto" w:line="240" w:before="280" w:after="119"/>
      <w:textAlignment w:val="baseline"/>
    </w:pPr>
    <w:rPr>
      <w:lang w:eastAsia="zh-CN"/>
    </w:rPr>
  </w:style>
  <w:style w:type="paragraph" w:styleId="BalloonText">
    <w:name w:val="Balloon Text"/>
    <w:basedOn w:val="Normal"/>
    <w:link w:val="a8"/>
    <w:uiPriority w:val="99"/>
    <w:semiHidden/>
    <w:unhideWhenUsed/>
    <w:qFormat/>
    <w:rsid w:val="00221a85"/>
    <w:pPr>
      <w:spacing w:lineRule="auto" w:line="240"/>
    </w:pPr>
    <w:rPr>
      <w:rFonts w:ascii="Tahoma" w:hAnsi="Tahoma"/>
      <w:sz w:val="16"/>
      <w:szCs w:val="14"/>
    </w:rPr>
  </w:style>
  <w:style w:type="paragraph" w:styleId="ListParagraph">
    <w:name w:val="List Paragraph"/>
    <w:basedOn w:val="Normal"/>
    <w:uiPriority w:val="1"/>
    <w:qFormat/>
    <w:rsid w:val="00a64ba8"/>
    <w:pPr>
      <w:spacing w:before="0" w:after="0"/>
      <w:ind w:left="720" w:hanging="0"/>
      <w:contextualSpacing/>
    </w:pPr>
    <w:rPr>
      <w:szCs w:val="21"/>
    </w:rPr>
  </w:style>
  <w:style w:type="paragraph" w:styleId="Style25">
    <w:name w:val="Верхний и нижний колонтитулы"/>
    <w:basedOn w:val="Normal"/>
    <w:qFormat/>
    <w:pPr/>
    <w:rPr/>
  </w:style>
  <w:style w:type="paragraph" w:styleId="Style26">
    <w:name w:val="Header"/>
    <w:basedOn w:val="Normal"/>
    <w:link w:val="ab"/>
    <w:uiPriority w:val="99"/>
    <w:unhideWhenUsed/>
    <w:rsid w:val="0018788e"/>
    <w:pPr>
      <w:tabs>
        <w:tab w:val="clear" w:pos="708"/>
        <w:tab w:val="center" w:pos="4677" w:leader="none"/>
        <w:tab w:val="right" w:pos="9355" w:leader="none"/>
      </w:tabs>
      <w:spacing w:lineRule="auto" w:line="240"/>
    </w:pPr>
    <w:rPr>
      <w:szCs w:val="21"/>
    </w:rPr>
  </w:style>
  <w:style w:type="paragraph" w:styleId="Style27">
    <w:name w:val="Footer"/>
    <w:basedOn w:val="Normal"/>
    <w:link w:val="ad"/>
    <w:uiPriority w:val="99"/>
    <w:unhideWhenUsed/>
    <w:rsid w:val="0018788e"/>
    <w:pPr>
      <w:tabs>
        <w:tab w:val="clear" w:pos="708"/>
        <w:tab w:val="center" w:pos="4677" w:leader="none"/>
        <w:tab w:val="right" w:pos="9355" w:leader="none"/>
      </w:tabs>
      <w:spacing w:lineRule="auto" w:line="240"/>
    </w:pPr>
    <w:rPr>
      <w:szCs w:val="21"/>
    </w:rPr>
  </w:style>
  <w:style w:type="paragraph" w:styleId="111" w:customStyle="1">
    <w:name w:val="Заголовок 11"/>
    <w:basedOn w:val="Normal"/>
    <w:uiPriority w:val="1"/>
    <w:qFormat/>
    <w:rsid w:val="00f84b01"/>
    <w:pPr>
      <w:widowControl w:val="false"/>
      <w:suppressAutoHyphens w:val="false"/>
      <w:spacing w:lineRule="exact" w:line="204"/>
      <w:ind w:left="654" w:hanging="183"/>
      <w:outlineLvl w:val="1"/>
    </w:pPr>
    <w:rPr>
      <w:rFonts w:ascii="Times New Roman" w:hAnsi="Times New Roman" w:eastAsia="Times New Roman" w:cs="Times New Roman"/>
      <w:b/>
      <w:bCs/>
      <w:kern w:val="0"/>
      <w:sz w:val="18"/>
      <w:szCs w:val="18"/>
      <w:lang w:eastAsia="ru-RU" w:bidi="ru-RU"/>
    </w:rPr>
  </w:style>
  <w:style w:type="paragraph" w:styleId="Standard" w:customStyle="1">
    <w:name w:val="Standard"/>
    <w:qFormat/>
    <w:rsid w:val="002310e9"/>
    <w:pPr>
      <w:widowControl/>
      <w:suppressAutoHyphens w:val="true"/>
      <w:bidi w:val="0"/>
      <w:spacing w:lineRule="auto" w:line="240" w:before="0" w:after="0"/>
      <w:jc w:val="left"/>
      <w:textAlignment w:val="baseline"/>
    </w:pPr>
    <w:rPr>
      <w:rFonts w:ascii="Liberation Serif" w:hAnsi="Liberation Serif" w:eastAsia="SimSun" w:cs="Mangal"/>
      <w:color w:val="auto"/>
      <w:kern w:val="2"/>
      <w:sz w:val="24"/>
      <w:szCs w:val="24"/>
      <w:lang w:val="en-US" w:eastAsia="zh-CN" w:bidi="hi-IN"/>
    </w:rPr>
  </w:style>
  <w:style w:type="paragraph" w:styleId="12" w:customStyle="1">
    <w:name w:val="Обычный1"/>
    <w:qFormat/>
    <w:rsid w:val="00e4565c"/>
    <w:pPr>
      <w:widowControl/>
      <w:suppressAutoHyphens w:val="tru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59"/>
    <w:rsid w:val="00a32a9f"/>
    <w:pPr>
      <w:spacing w:after="0" w:line="240" w:lineRule="auto"/>
    </w:pPr>
    <w:rPr>
      <w:lang w:eastAsia="ru-RU"/>
      <w:sz w:val="24"/>
      <w:szCs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1085;&#1072;&#1096;.&#1076;&#1086;&#1084;.&#1088;&#1092;" TargetMode="External"/><Relationship Id="rId3" Type="http://schemas.openxmlformats.org/officeDocument/2006/relationships/hyperlink" Target="mailto:Escrow_Sberbank@sberbank.r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FA8E1-0FF8-482D-A930-C65D551A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Application>LibreOffice/6.4.3.2$Windows_X86_64 LibreOffice_project/747b5d0ebf89f41c860ec2a39efd7cb15b54f2d8</Application>
  <Pages>11</Pages>
  <Words>5088</Words>
  <Characters>38352</Characters>
  <CharactersWithSpaces>43621</CharactersWithSpaces>
  <Paragraphs>209</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2020-10-05T09:26:00Z</dcterms:created>
  <dc:creator>Admin</dc:creator>
  <dc:description/>
  <dc:language>ru-RU</dc:language>
  <cp:lastModifiedBy/>
  <cp:lastPrinted>2021-04-02T16:11:09Z</cp:lastPrinted>
  <dcterms:modified xsi:type="dcterms:W3CDTF">2021-04-22T15:31:56Z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