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517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7"/>
        <w:gridCol w:w="333"/>
      </w:tblGrid>
      <w:tr w:rsidR="005301DC" w:rsidRPr="005301DC" w:rsidTr="00016CC9">
        <w:trPr>
          <w:gridAfter w:val="1"/>
          <w:wAfter w:w="172" w:type="pct"/>
          <w:tblCellSpacing w:w="0" w:type="dxa"/>
        </w:trPr>
        <w:tc>
          <w:tcPr>
            <w:tcW w:w="4828" w:type="pct"/>
            <w:hideMark/>
          </w:tcPr>
          <w:p w:rsidR="005301DC" w:rsidRPr="005301DC" w:rsidRDefault="005301DC" w:rsidP="005301DC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016CC9" w:rsidRPr="00016CC9" w:rsidTr="00016C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16CC9" w:rsidRPr="00016CC9" w:rsidRDefault="00016CC9" w:rsidP="00016CC9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016CC9" w:rsidRPr="00781C74" w:rsidTr="00016CC9">
        <w:trPr>
          <w:tblCellSpacing w:w="0" w:type="dxa"/>
        </w:trPr>
        <w:tc>
          <w:tcPr>
            <w:tcW w:w="5000" w:type="pct"/>
            <w:gridSpan w:val="2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0"/>
            </w:tblGrid>
            <w:tr w:rsidR="00016CC9" w:rsidRPr="00781C74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282264" w:rsidRPr="00781C74" w:rsidRDefault="00A713A7" w:rsidP="00C56324">
                  <w:pPr>
                    <w:pStyle w:val="a9"/>
                    <w:shd w:val="clear" w:color="auto" w:fill="FFFFFF"/>
                    <w:rPr>
                      <w:rFonts w:ascii="Verdana" w:hAnsi="Verdana"/>
                    </w:rPr>
                  </w:pPr>
                  <w:r w:rsidRPr="00781C74">
                    <w:rPr>
                      <w:rFonts w:ascii="Verdana" w:hAnsi="Verdana"/>
                    </w:rPr>
                    <w:t xml:space="preserve">Проектная декларация </w:t>
                  </w:r>
                  <w:r w:rsidRPr="00781C74">
                    <w:rPr>
                      <w:rFonts w:ascii="Verdana" w:hAnsi="Verdana"/>
                    </w:rPr>
                    <w:br/>
                    <w:t xml:space="preserve">по строительству  </w:t>
                  </w:r>
                  <w:r w:rsidR="00C56324" w:rsidRPr="00781C74">
                    <w:rPr>
                      <w:rFonts w:ascii="Verdana" w:hAnsi="Verdana"/>
                    </w:rPr>
                    <w:t xml:space="preserve"> многоквартирного жилого дома со встроенными помещениями обслуживания</w:t>
                  </w:r>
                  <w:r w:rsidR="00447E7F" w:rsidRPr="00781C74">
                    <w:rPr>
                      <w:rFonts w:ascii="Verdana" w:hAnsi="Verdana"/>
                    </w:rPr>
                    <w:t xml:space="preserve"> </w:t>
                  </w:r>
                  <w:r w:rsidR="00D26ABE" w:rsidRPr="00781C74">
                    <w:rPr>
                      <w:rFonts w:ascii="Verdana" w:hAnsi="Verdana"/>
                    </w:rPr>
                    <w:t>(</w:t>
                  </w:r>
                  <w:r w:rsidR="00447E7F" w:rsidRPr="00781C74">
                    <w:rPr>
                      <w:rFonts w:ascii="Verdana" w:hAnsi="Verdana"/>
                    </w:rPr>
                    <w:t>корпус 1,</w:t>
                  </w:r>
                  <w:r w:rsidR="00D26ABE" w:rsidRPr="00781C74">
                    <w:rPr>
                      <w:rFonts w:ascii="Verdana" w:hAnsi="Verdana"/>
                    </w:rPr>
                    <w:t xml:space="preserve"> корпус 2)</w:t>
                  </w:r>
                  <w:r w:rsidR="00447E7F" w:rsidRPr="00781C74">
                    <w:rPr>
                      <w:rFonts w:ascii="Verdana" w:hAnsi="Verdana"/>
                    </w:rPr>
                    <w:t xml:space="preserve"> </w:t>
                  </w:r>
                  <w:r w:rsidR="00E531B3" w:rsidRPr="00781C74">
                    <w:rPr>
                      <w:rFonts w:ascii="Verdana" w:hAnsi="Verdana"/>
                    </w:rPr>
                    <w:t xml:space="preserve">второй </w:t>
                  </w:r>
                  <w:r w:rsidR="00447E7F" w:rsidRPr="00781C74">
                    <w:rPr>
                      <w:rFonts w:ascii="Verdana" w:hAnsi="Verdana"/>
                    </w:rPr>
                    <w:t xml:space="preserve"> этап </w:t>
                  </w:r>
                  <w:r w:rsidRPr="00781C74">
                    <w:rPr>
                      <w:rFonts w:ascii="Verdana" w:hAnsi="Verdana"/>
                    </w:rPr>
                    <w:t xml:space="preserve">по адресу: </w:t>
                  </w:r>
                  <w:r w:rsidR="00C56324" w:rsidRPr="00781C74">
                    <w:rPr>
                      <w:rFonts w:ascii="Verdana" w:hAnsi="Verdana"/>
                    </w:rPr>
                    <w:t>Ленинградская область, Всеволожский район, земли САОЗТ «Ручьи»</w:t>
                  </w:r>
                </w:p>
                <w:p w:rsidR="00282264" w:rsidRPr="004202DD" w:rsidRDefault="00282264" w:rsidP="004202D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(редакция с изменениями от </w:t>
                  </w:r>
                  <w:r w:rsidR="000D546B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06 декабря</w:t>
                  </w:r>
                  <w:r w:rsidR="006D104C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2016</w:t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г.)</w:t>
                  </w:r>
                </w:p>
                <w:p w:rsidR="00A713A7" w:rsidRPr="00781C74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г. Санкт - Петербург                                                   </w:t>
                  </w:r>
                  <w:r w:rsidR="00C652BC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          </w:t>
                  </w:r>
                  <w:r w:rsidR="00323135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    </w:t>
                  </w:r>
                  <w:r w:rsidR="00C652BC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  </w:t>
                  </w:r>
                  <w:r w:rsidR="0041276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22</w:t>
                  </w:r>
                  <w:r w:rsidR="00C652BC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E531B3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ноября  </w:t>
                  </w:r>
                  <w:r w:rsidR="00C56324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2013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года </w:t>
                  </w:r>
                </w:p>
                <w:p w:rsidR="00A713A7" w:rsidRPr="00781C74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Информация о застройщике </w:t>
                  </w:r>
                </w:p>
                <w:p w:rsidR="00A713A7" w:rsidRPr="00781C74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1. Полное наименование застройщика: Общество с ограниченной ответственностью &lt;Норманн&gt; </w:t>
                  </w:r>
                </w:p>
                <w:p w:rsidR="00A713A7" w:rsidRPr="00781C74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1.1. </w:t>
                  </w:r>
                  <w:r w:rsidR="00926A5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Место нахождения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194156, г. Санкт-Петербург, ул. </w:t>
                  </w:r>
                  <w:proofErr w:type="spellStart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Сердобольская</w:t>
                  </w:r>
                  <w:proofErr w:type="spellEnd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д. 2-в, лит. А</w:t>
                  </w:r>
                </w:p>
                <w:p w:rsidR="00A713A7" w:rsidRPr="00781C74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Адрес фактического местонахождения: </w:t>
                  </w:r>
                  <w:r w:rsidR="003D56E2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191</w:t>
                  </w:r>
                  <w:r w:rsidR="007B122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167</w:t>
                  </w:r>
                  <w:r w:rsidR="003D56E2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г. Санкт-Петербург, пл. Ал. Невского, д. 2, лит. Е 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A713A7" w:rsidRPr="00781C74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1.2. Режим работы застройщика: с 9.30 до 18.00 по будням. Суббота и воскресенье - выходные. </w:t>
                  </w:r>
                </w:p>
                <w:p w:rsidR="00A713A7" w:rsidRPr="00781C74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2. Информация о государственной регистрации застройщика: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ООО &lt;Норманн&gt; зарегистрировано МИФНС № 15 по Санкт-Петербургу, свидетельство о государственной регистрации юридического лица от 1</w:t>
                  </w:r>
                  <w:r w:rsidR="000458D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 января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2007 года серия 78 № 006</w:t>
                  </w:r>
                  <w:r w:rsidR="000458D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169797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основной государственный регистрационный номер </w:t>
                  </w:r>
                  <w:r w:rsidR="000458DD" w:rsidRPr="00781C74">
                    <w:rPr>
                      <w:rStyle w:val="FontStyle15"/>
                      <w:rFonts w:ascii="Verdana" w:hAnsi="Verdana"/>
                      <w:sz w:val="20"/>
                      <w:szCs w:val="20"/>
                    </w:rPr>
                    <w:t>1079847030284</w:t>
                  </w:r>
                  <w:r w:rsidR="00497C4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A713A7" w:rsidRPr="00781C74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3. Информация об учредителях (участниках) застройщика: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A40892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Общество с ограниченной ответственностью «Норманн-Холдинг» 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- 100%</w:t>
                  </w:r>
                  <w:r w:rsidR="00497C4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96900" w:rsidRDefault="00A713A7" w:rsidP="002B41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4. Информация о проектах строительства объектов недвижимости, в которых принимал участие застройщик в течение трех лет, предшествующих опубликованию проектной декларации: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9690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строительство </w:t>
                  </w:r>
                  <w:r w:rsidR="00C91560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</w:t>
                  </w:r>
                  <w:r w:rsidR="003D56E2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-этажного</w:t>
                  </w:r>
                  <w:r w:rsidR="00C91560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91560" w:rsidRPr="00781C74">
                    <w:rPr>
                      <w:rFonts w:ascii="Verdana" w:hAnsi="Verdana"/>
                      <w:sz w:val="20"/>
                      <w:szCs w:val="20"/>
                    </w:rPr>
                    <w:t xml:space="preserve"> многоквартирн</w:t>
                  </w:r>
                  <w:r w:rsidR="00096900">
                    <w:rPr>
                      <w:rFonts w:ascii="Verdana" w:hAnsi="Verdana"/>
                      <w:sz w:val="20"/>
                      <w:szCs w:val="20"/>
                    </w:rPr>
                    <w:t>ого</w:t>
                  </w:r>
                  <w:r w:rsidR="00C91560" w:rsidRPr="00781C74">
                    <w:rPr>
                      <w:rFonts w:ascii="Verdana" w:hAnsi="Verdana"/>
                      <w:sz w:val="20"/>
                      <w:szCs w:val="20"/>
                    </w:rPr>
                    <w:t xml:space="preserve"> жило</w:t>
                  </w:r>
                  <w:r w:rsidR="00096900">
                    <w:rPr>
                      <w:rFonts w:ascii="Verdana" w:hAnsi="Verdana"/>
                      <w:sz w:val="20"/>
                      <w:szCs w:val="20"/>
                    </w:rPr>
                    <w:t>го</w:t>
                  </w:r>
                  <w:r w:rsidR="00C91560" w:rsidRPr="00781C74">
                    <w:rPr>
                      <w:rFonts w:ascii="Verdana" w:hAnsi="Verdana"/>
                      <w:sz w:val="20"/>
                      <w:szCs w:val="20"/>
                    </w:rPr>
                    <w:t xml:space="preserve"> дом</w:t>
                  </w:r>
                  <w:r w:rsidR="00096900">
                    <w:rPr>
                      <w:rFonts w:ascii="Verdana" w:hAnsi="Verdana"/>
                      <w:sz w:val="20"/>
                      <w:szCs w:val="20"/>
                    </w:rPr>
                    <w:t>а</w:t>
                  </w:r>
                  <w:r w:rsidR="00C91560" w:rsidRPr="00781C74">
                    <w:rPr>
                      <w:rFonts w:ascii="Verdana" w:hAnsi="Verdana"/>
                      <w:sz w:val="20"/>
                      <w:szCs w:val="20"/>
                    </w:rPr>
                    <w:t xml:space="preserve"> со встроенной автостоянкой по адресу: </w:t>
                  </w:r>
                  <w:r w:rsidR="00C91560" w:rsidRPr="00781C74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Санкт-Петербург, </w:t>
                  </w:r>
                  <w:proofErr w:type="spellStart"/>
                  <w:r w:rsidR="00C91560" w:rsidRPr="00781C74">
                    <w:rPr>
                      <w:rFonts w:ascii="Verdana" w:hAnsi="Verdana"/>
                      <w:b/>
                      <w:sz w:val="20"/>
                      <w:szCs w:val="20"/>
                    </w:rPr>
                    <w:t>Мартыновка</w:t>
                  </w:r>
                  <w:proofErr w:type="spellEnd"/>
                  <w:r w:rsidR="00C91560" w:rsidRPr="00781C74">
                    <w:rPr>
                      <w:rFonts w:ascii="Verdana" w:hAnsi="Verdana"/>
                      <w:b/>
                      <w:sz w:val="20"/>
                      <w:szCs w:val="20"/>
                    </w:rPr>
                    <w:t>, улица Пугачева, д. 6, лит. А</w:t>
                  </w:r>
                  <w:r w:rsidR="003D56E2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2B419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плановый срок завершения строительно-монтажных работ – 31.</w:t>
                  </w:r>
                  <w:r w:rsidR="00C91560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12</w:t>
                  </w:r>
                  <w:r w:rsidR="002B419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.2011г.,  введен в эксплуатацию </w:t>
                  </w:r>
                  <w:r w:rsidR="00C91560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07</w:t>
                  </w:r>
                  <w:r w:rsidR="002B419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.12.2011 на основании Разрешения на ввод объекта в эксплуатацию № 78-</w:t>
                  </w:r>
                  <w:r w:rsidR="00C91560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5715в-2011</w:t>
                  </w:r>
                  <w:r w:rsidR="002B419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E531B3" w:rsidRPr="00781C74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2B419E" w:rsidRPr="00781C74" w:rsidRDefault="00E531B3" w:rsidP="002B41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hAnsi="Verdana"/>
                      <w:sz w:val="20"/>
                      <w:szCs w:val="20"/>
                    </w:rPr>
                    <w:t xml:space="preserve">Строительство </w:t>
                  </w:r>
                  <w:r w:rsidRPr="00781C74">
                    <w:rPr>
                      <w:rFonts w:ascii="Verdana" w:hAnsi="Verdana" w:cs="Arial"/>
                      <w:sz w:val="20"/>
                      <w:szCs w:val="20"/>
                    </w:rPr>
                    <w:t xml:space="preserve"> 19-20-ти этажного, в том числе  подземной части (подвал) и технического  этажа (чердака)  8-ми секционного м</w:t>
                  </w:r>
                  <w:r w:rsidRPr="00781C74">
                    <w:rPr>
                      <w:rFonts w:ascii="Verdana" w:hAnsi="Verdana"/>
                      <w:sz w:val="20"/>
                      <w:szCs w:val="20"/>
                    </w:rPr>
                    <w:t xml:space="preserve">ногоквартирного жилого  дома  со встроенными помещениями обслуживания (корпус 1, корпус 2) первый этап  по адресу: Ленинградская область, Всеволожский район, земли САОЗТ «Ручьи», плановый срок завершения строительно-монтажных работ </w:t>
                  </w:r>
                  <w:r w:rsidR="00F61B15">
                    <w:rPr>
                      <w:rFonts w:ascii="Verdana" w:hAnsi="Verdana"/>
                      <w:sz w:val="20"/>
                      <w:szCs w:val="20"/>
                    </w:rPr>
                    <w:t>–</w:t>
                  </w:r>
                  <w:r w:rsidR="00F61B1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IV</w:t>
                  </w:r>
                  <w:r w:rsidR="00F61B15" w:rsidRPr="00F61B15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F61B15">
                    <w:rPr>
                      <w:rFonts w:ascii="Verdana" w:hAnsi="Verdana"/>
                      <w:sz w:val="20"/>
                      <w:szCs w:val="20"/>
                    </w:rPr>
                    <w:t xml:space="preserve">квартал </w:t>
                  </w:r>
                  <w:r w:rsidR="00712306">
                    <w:rPr>
                      <w:rFonts w:ascii="Verdana" w:hAnsi="Verdana"/>
                      <w:sz w:val="20"/>
                      <w:szCs w:val="20"/>
                    </w:rPr>
                    <w:t>2016 г</w:t>
                  </w:r>
                  <w:r w:rsidRPr="00781C74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  <w:r w:rsidRPr="00781C74">
                    <w:rPr>
                      <w:rFonts w:ascii="Verdana" w:hAnsi="Verdana" w:cs="Arial"/>
                      <w:sz w:val="20"/>
                      <w:szCs w:val="20"/>
                    </w:rPr>
                    <w:t xml:space="preserve">  </w:t>
                  </w:r>
                </w:p>
                <w:p w:rsidR="00A713A7" w:rsidRPr="00781C74" w:rsidRDefault="00A713A7" w:rsidP="00C9156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5.  Информация о виде лицензируемой деятельности, номере лицензии, сроке её действия, об органе, выдавшем лицензию, если вид деятельности подлежит лицензированию в соответствии с федеральным законом: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 xml:space="preserve">Нет. В соответствии с федеральным законом от 08.08.2001 № 128-ФЗ «О лицензировании отдельных видов деятельности» лицензирование деятельности по строительству зданий и сооружений прекращено с 1 января 2010 года. </w:t>
                  </w:r>
                </w:p>
                <w:p w:rsidR="0073085C" w:rsidRDefault="00A713A7" w:rsidP="0073085C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781C74">
                    <w:rPr>
                      <w:rFonts w:ascii="Verdana" w:hAnsi="Verdana"/>
                      <w:b/>
                      <w:sz w:val="20"/>
                      <w:szCs w:val="20"/>
                    </w:rPr>
                    <w:t>6.</w:t>
                  </w:r>
                  <w:r w:rsidRPr="00781C74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111A29" w:rsidRPr="00781C74">
                    <w:rPr>
                      <w:rStyle w:val="a4"/>
                      <w:rFonts w:ascii="Verdana" w:hAnsi="Verdana"/>
                      <w:sz w:val="20"/>
                      <w:szCs w:val="20"/>
                    </w:rPr>
                    <w:t xml:space="preserve">Финансовый результат текущего </w:t>
                  </w:r>
                  <w:r w:rsidR="00B23902">
                    <w:rPr>
                      <w:rStyle w:val="a4"/>
                      <w:rFonts w:ascii="Verdana" w:hAnsi="Verdana"/>
                      <w:sz w:val="20"/>
                      <w:szCs w:val="20"/>
                    </w:rPr>
                    <w:t>периода</w:t>
                  </w:r>
                  <w:r w:rsidR="00111A29" w:rsidRPr="00781C74">
                    <w:rPr>
                      <w:rStyle w:val="a4"/>
                      <w:rFonts w:ascii="Verdana" w:hAnsi="Verdana"/>
                      <w:sz w:val="20"/>
                      <w:szCs w:val="20"/>
                    </w:rPr>
                    <w:t>, размер кредиторской задолженности на дату опубликования проектной декларации:</w:t>
                  </w:r>
                  <w:r w:rsidR="00660A12" w:rsidRPr="00781C74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F61B15" w:rsidRPr="00F7694E" w:rsidRDefault="00F61B15" w:rsidP="00F61B15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F7694E">
                    <w:rPr>
                      <w:rFonts w:ascii="Verdana" w:hAnsi="Verdana"/>
                      <w:sz w:val="20"/>
                      <w:szCs w:val="20"/>
                    </w:rPr>
                    <w:t>Финансовый результат на 30.09.2016 составил 1 922 тыс. руб. (Один миллион девятьсот двадцать две тысячи рублей)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  <w:r w:rsidRPr="00F7694E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F61B15" w:rsidRPr="00F7694E" w:rsidRDefault="00F61B15" w:rsidP="00F61B1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F7694E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Размер кредиторской задолженности на 30.09.2016 составил 33 457 тыс. руб. (Тридцать три миллиона четыреста пятьдесят семь тысяч рублей)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  <w:r w:rsidRPr="00F7694E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F61B15" w:rsidRPr="00F7694E" w:rsidRDefault="00F61B15" w:rsidP="00F61B1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F7694E">
                    <w:rPr>
                      <w:rFonts w:ascii="Verdana" w:hAnsi="Verdana"/>
                      <w:sz w:val="20"/>
                      <w:szCs w:val="20"/>
                    </w:rPr>
                    <w:t>Размер дебиторской задолженности на 30.09.2016 составил 361 066 тыс. руб. (Триста шестьдесят один миллио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н шестьдесят шесть тысяч рублей).</w:t>
                  </w:r>
                </w:p>
                <w:p w:rsidR="00096900" w:rsidRDefault="00096900" w:rsidP="002150F4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DD2C68" w:rsidRDefault="00D36CC8" w:rsidP="002D0C01">
                  <w:pPr>
                    <w:spacing w:after="0" w:line="240" w:lineRule="auto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037E72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DD2C68" w:rsidRPr="00781C74">
                    <w:rPr>
                      <w:rFonts w:ascii="Verdana" w:hAnsi="Verdana"/>
                      <w:b/>
                      <w:sz w:val="20"/>
                      <w:szCs w:val="20"/>
                    </w:rPr>
                    <w:t>7.Цель проекта строительства</w:t>
                  </w:r>
                  <w:r w:rsidR="00DD2C68" w:rsidRPr="00781C74">
                    <w:rPr>
                      <w:rFonts w:ascii="Verdana" w:hAnsi="Verdana"/>
                      <w:sz w:val="20"/>
                      <w:szCs w:val="20"/>
                    </w:rPr>
                    <w:t xml:space="preserve">:   строительство </w:t>
                  </w:r>
                  <w:r w:rsidR="00DD2C68" w:rsidRPr="00781C74"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  <w:r w:rsidR="00C94A87" w:rsidRPr="00781C74">
                    <w:rPr>
                      <w:rFonts w:ascii="Verdana" w:hAnsi="Verdana" w:cs="Arial"/>
                      <w:sz w:val="20"/>
                      <w:szCs w:val="20"/>
                    </w:rPr>
                    <w:t>20</w:t>
                  </w:r>
                  <w:r w:rsidR="00DD2C68" w:rsidRPr="00781C74">
                    <w:rPr>
                      <w:rFonts w:ascii="Verdana" w:hAnsi="Verdana" w:cs="Arial"/>
                      <w:sz w:val="20"/>
                      <w:szCs w:val="20"/>
                    </w:rPr>
                    <w:t xml:space="preserve">-ти этажного, в том числе  </w:t>
                  </w:r>
                  <w:r w:rsidR="00C94A87" w:rsidRPr="00781C74">
                    <w:rPr>
                      <w:rFonts w:ascii="Verdana" w:hAnsi="Verdana" w:cs="Arial"/>
                      <w:sz w:val="20"/>
                      <w:szCs w:val="20"/>
                    </w:rPr>
                    <w:t>подземной части (</w:t>
                  </w:r>
                  <w:r w:rsidR="00304961" w:rsidRPr="00781C74">
                    <w:rPr>
                      <w:rFonts w:ascii="Verdana" w:hAnsi="Verdana" w:cs="Arial"/>
                      <w:sz w:val="20"/>
                      <w:szCs w:val="20"/>
                    </w:rPr>
                    <w:t>подвал</w:t>
                  </w:r>
                  <w:r w:rsidR="00C94A87" w:rsidRPr="00781C74">
                    <w:rPr>
                      <w:rFonts w:ascii="Verdana" w:hAnsi="Verdana" w:cs="Arial"/>
                      <w:sz w:val="20"/>
                      <w:szCs w:val="20"/>
                    </w:rPr>
                    <w:t>)</w:t>
                  </w:r>
                  <w:r w:rsidR="0064777B" w:rsidRPr="00781C74">
                    <w:rPr>
                      <w:rFonts w:ascii="Verdana" w:hAnsi="Verdana" w:cs="Arial"/>
                      <w:sz w:val="20"/>
                      <w:szCs w:val="20"/>
                    </w:rPr>
                    <w:t xml:space="preserve"> и технического </w:t>
                  </w:r>
                  <w:r w:rsidR="00BA3CB3" w:rsidRPr="00781C74">
                    <w:rPr>
                      <w:rFonts w:ascii="Verdana" w:hAnsi="Verdana" w:cs="Arial"/>
                      <w:sz w:val="20"/>
                      <w:szCs w:val="20"/>
                    </w:rPr>
                    <w:t xml:space="preserve"> этажа (</w:t>
                  </w:r>
                  <w:r w:rsidR="0064777B" w:rsidRPr="00781C74">
                    <w:rPr>
                      <w:rFonts w:ascii="Verdana" w:hAnsi="Verdana" w:cs="Arial"/>
                      <w:sz w:val="20"/>
                      <w:szCs w:val="20"/>
                    </w:rPr>
                    <w:t>чердака</w:t>
                  </w:r>
                  <w:r w:rsidR="00BA3CB3" w:rsidRPr="00781C74">
                    <w:rPr>
                      <w:rFonts w:ascii="Verdana" w:hAnsi="Verdana" w:cs="Arial"/>
                      <w:sz w:val="20"/>
                      <w:szCs w:val="20"/>
                    </w:rPr>
                    <w:t>)</w:t>
                  </w:r>
                  <w:r w:rsidR="00DD2C68" w:rsidRPr="00781C74">
                    <w:rPr>
                      <w:rFonts w:ascii="Verdana" w:hAnsi="Verdana" w:cs="Arial"/>
                      <w:sz w:val="20"/>
                      <w:szCs w:val="20"/>
                    </w:rPr>
                    <w:t xml:space="preserve">  </w:t>
                  </w:r>
                  <w:r w:rsidR="00E531B3" w:rsidRPr="00781C74">
                    <w:rPr>
                      <w:rFonts w:ascii="Verdana" w:hAnsi="Verdana" w:cs="Arial"/>
                      <w:sz w:val="20"/>
                      <w:szCs w:val="20"/>
                    </w:rPr>
                    <w:t>3</w:t>
                  </w:r>
                  <w:r w:rsidR="00DD2C68" w:rsidRPr="00781C74">
                    <w:rPr>
                      <w:rFonts w:ascii="Verdana" w:hAnsi="Verdana" w:cs="Arial"/>
                      <w:sz w:val="20"/>
                      <w:szCs w:val="20"/>
                    </w:rPr>
                    <w:t>-</w:t>
                  </w:r>
                  <w:r w:rsidR="00E531B3" w:rsidRPr="00781C74">
                    <w:rPr>
                      <w:rFonts w:ascii="Verdana" w:hAnsi="Verdana" w:cs="Arial"/>
                      <w:sz w:val="20"/>
                      <w:szCs w:val="20"/>
                    </w:rPr>
                    <w:t>х</w:t>
                  </w:r>
                  <w:r w:rsidR="00DD2C68" w:rsidRPr="00781C74">
                    <w:rPr>
                      <w:rFonts w:ascii="Verdana" w:hAnsi="Verdana" w:cs="Arial"/>
                      <w:sz w:val="20"/>
                      <w:szCs w:val="20"/>
                    </w:rPr>
                    <w:t xml:space="preserve"> секционного</w:t>
                  </w:r>
                  <w:r w:rsidR="00AB2F6A" w:rsidRPr="00781C74">
                    <w:rPr>
                      <w:rFonts w:ascii="Verdana" w:hAnsi="Verdana" w:cs="Arial"/>
                      <w:sz w:val="20"/>
                      <w:szCs w:val="20"/>
                    </w:rPr>
                    <w:t xml:space="preserve"> (9,10,11)</w:t>
                  </w:r>
                  <w:r w:rsidR="00DD2C68" w:rsidRPr="00781C74">
                    <w:rPr>
                      <w:rFonts w:ascii="Verdana" w:hAnsi="Verdana" w:cs="Arial"/>
                      <w:sz w:val="20"/>
                      <w:szCs w:val="20"/>
                    </w:rPr>
                    <w:t xml:space="preserve"> м</w:t>
                  </w:r>
                  <w:r w:rsidR="00DD2C68" w:rsidRPr="00781C74">
                    <w:rPr>
                      <w:rFonts w:ascii="Verdana" w:hAnsi="Verdana"/>
                      <w:sz w:val="20"/>
                      <w:szCs w:val="20"/>
                    </w:rPr>
                    <w:t>ногоквартирного жилого  дома  со</w:t>
                  </w:r>
                  <w:r w:rsidR="003260EE" w:rsidRPr="00781C74">
                    <w:rPr>
                      <w:rFonts w:ascii="Verdana" w:hAnsi="Verdana"/>
                      <w:sz w:val="20"/>
                      <w:szCs w:val="20"/>
                    </w:rPr>
                    <w:t xml:space="preserve"> встроенными помещениями обслуживания</w:t>
                  </w:r>
                  <w:r w:rsidR="00C94A87" w:rsidRPr="00781C74">
                    <w:rPr>
                      <w:rFonts w:ascii="Verdana" w:hAnsi="Verdana"/>
                      <w:sz w:val="20"/>
                      <w:szCs w:val="20"/>
                    </w:rPr>
                    <w:t xml:space="preserve"> (</w:t>
                  </w:r>
                  <w:r w:rsidR="003260EE" w:rsidRPr="00781C74">
                    <w:rPr>
                      <w:rFonts w:ascii="Verdana" w:hAnsi="Verdana"/>
                      <w:sz w:val="20"/>
                      <w:szCs w:val="20"/>
                    </w:rPr>
                    <w:t xml:space="preserve">корпус 1, </w:t>
                  </w:r>
                  <w:r w:rsidR="00C94A87" w:rsidRPr="00781C74">
                    <w:rPr>
                      <w:rFonts w:ascii="Verdana" w:hAnsi="Verdana"/>
                      <w:sz w:val="20"/>
                      <w:szCs w:val="20"/>
                    </w:rPr>
                    <w:t>корпус</w:t>
                  </w:r>
                  <w:r w:rsidR="00BA3CB3" w:rsidRPr="00781C74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C94A87" w:rsidRPr="00781C74">
                    <w:rPr>
                      <w:rFonts w:ascii="Verdana" w:hAnsi="Verdana"/>
                      <w:sz w:val="20"/>
                      <w:szCs w:val="20"/>
                    </w:rPr>
                    <w:t xml:space="preserve">2) </w:t>
                  </w:r>
                  <w:r w:rsidR="00E531B3" w:rsidRPr="00781C74">
                    <w:rPr>
                      <w:rFonts w:ascii="Verdana" w:hAnsi="Verdana"/>
                      <w:sz w:val="20"/>
                      <w:szCs w:val="20"/>
                    </w:rPr>
                    <w:t>второй</w:t>
                  </w:r>
                  <w:r w:rsidR="003260EE" w:rsidRPr="00781C74">
                    <w:rPr>
                      <w:rFonts w:ascii="Verdana" w:hAnsi="Verdana"/>
                      <w:sz w:val="20"/>
                      <w:szCs w:val="20"/>
                    </w:rPr>
                    <w:t xml:space="preserve"> этап  по адресу: Ленинградская область, Всеволожский район, земли САОЗТ «Ручьи»</w:t>
                  </w:r>
                  <w:r w:rsidR="00DD2C68" w:rsidRPr="00781C74">
                    <w:rPr>
                      <w:rFonts w:ascii="Verdana" w:hAnsi="Verdana"/>
                      <w:sz w:val="20"/>
                      <w:szCs w:val="20"/>
                    </w:rPr>
                    <w:t xml:space="preserve">  (далее - Объект).</w:t>
                  </w:r>
                  <w:r w:rsidR="00DD2C68" w:rsidRPr="00781C74">
                    <w:rPr>
                      <w:rFonts w:ascii="Verdana" w:hAnsi="Verdana" w:cs="Arial"/>
                      <w:sz w:val="20"/>
                      <w:szCs w:val="20"/>
                    </w:rPr>
                    <w:t xml:space="preserve">  </w:t>
                  </w:r>
                </w:p>
                <w:p w:rsidR="00FF40C2" w:rsidRPr="00781C74" w:rsidRDefault="00FF40C2" w:rsidP="002D0C01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</w:p>
                <w:p w:rsidR="00DD2C68" w:rsidRPr="00781C74" w:rsidRDefault="00DD2C68" w:rsidP="00DD2C68">
                  <w:pPr>
                    <w:pStyle w:val="a3"/>
                    <w:spacing w:before="0" w:beforeAutospacing="0" w:after="0" w:afterAutospacing="0"/>
                    <w:ind w:right="-1"/>
                    <w:jc w:val="both"/>
                    <w:rPr>
                      <w:rStyle w:val="a4"/>
                      <w:color w:val="auto"/>
                      <w:sz w:val="20"/>
                      <w:szCs w:val="20"/>
                    </w:rPr>
                  </w:pPr>
                  <w:r w:rsidRPr="00781C74">
                    <w:rPr>
                      <w:rStyle w:val="a4"/>
                      <w:color w:val="auto"/>
                      <w:sz w:val="20"/>
                      <w:szCs w:val="20"/>
                    </w:rPr>
                    <w:t>8. Этапы строительства объекта:</w:t>
                  </w:r>
                </w:p>
                <w:p w:rsidR="00016CC9" w:rsidRPr="00781C74" w:rsidRDefault="00DD2C68" w:rsidP="00A713A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C45B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016CC9" w:rsidRPr="004C45B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.1.1. Начало строительства </w:t>
                  </w:r>
                  <w:r w:rsidR="0011684F" w:rsidRPr="004C45B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="00016CC9" w:rsidRPr="004C45B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11684F" w:rsidRPr="004C45BE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I</w:t>
                  </w:r>
                  <w:r w:rsidR="00C94A87" w:rsidRPr="004C45BE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V</w:t>
                  </w:r>
                  <w:r w:rsidR="0011684F" w:rsidRPr="004C45B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квартал 201</w:t>
                  </w:r>
                  <w:r w:rsidR="00A93DDE" w:rsidRPr="004C45B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="0011684F" w:rsidRPr="004C45B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года</w:t>
                  </w:r>
                  <w:r w:rsidR="00016CC9" w:rsidRPr="004C45B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016CC9" w:rsidRPr="004C45B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Pr="004C45B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2A5E5E" w:rsidRPr="004C45B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.1.2. Окончание строительства</w:t>
                  </w:r>
                  <w:r w:rsidR="00016CC9" w:rsidRPr="004C45B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- </w:t>
                  </w:r>
                  <w:r w:rsidR="0029250F" w:rsidRPr="004C45B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61B1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декабрь</w:t>
                  </w:r>
                  <w:r w:rsidR="0071230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2017 года</w:t>
                  </w:r>
                  <w:r w:rsidR="00016CC9" w:rsidRPr="004C45B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10BCA" w:rsidRPr="00781C74" w:rsidRDefault="00DD2C6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9</w:t>
                  </w:r>
                  <w:r w:rsidR="00016CC9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Результаты проведения государственной экспертизы проектной документации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Положительное заключение </w:t>
                  </w:r>
                  <w:r w:rsidR="00FE38B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не</w:t>
                  </w:r>
                  <w:r w:rsidR="00447E7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государственной экспертизы</w:t>
                  </w:r>
                  <w:r w:rsidR="00A93DD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выданное г</w:t>
                  </w:r>
                  <w:r w:rsidR="00447E7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осударственн</w:t>
                  </w:r>
                  <w:r w:rsidR="00A93DD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ым</w:t>
                  </w:r>
                  <w:r w:rsidR="00447E7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автономн</w:t>
                  </w:r>
                  <w:r w:rsidR="00A93DD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ым</w:t>
                  </w:r>
                  <w:r w:rsidR="00447E7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учреждение</w:t>
                  </w:r>
                  <w:r w:rsidR="00A93DD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</w:t>
                  </w:r>
                  <w:r w:rsidR="006A65D5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«</w:t>
                  </w:r>
                  <w:r w:rsidR="00447E7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Управление государственной экспертизы </w:t>
                  </w:r>
                  <w:r w:rsidR="00810BC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</w:t>
                  </w:r>
                  <w:r w:rsidR="00447E7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енинградской области</w:t>
                  </w:r>
                  <w:r w:rsidR="006A65D5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» рег.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30AA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№</w:t>
                  </w:r>
                  <w:r w:rsidR="00447E7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="00FE38B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-1-1-0005-13</w:t>
                  </w:r>
                  <w:r w:rsidR="00447E7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от </w:t>
                  </w:r>
                  <w:r w:rsidR="00E36BB4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E531B3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="00447E7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E531B3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10</w:t>
                  </w:r>
                  <w:r w:rsidR="00447E7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.2013 года.</w:t>
                  </w:r>
                </w:p>
                <w:p w:rsidR="00016CC9" w:rsidRPr="00781C74" w:rsidRDefault="00630AA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DD2C68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10</w:t>
                  </w:r>
                  <w:r w:rsidR="00016CC9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Разрешение на строительство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№</w:t>
                  </w:r>
                  <w:r w:rsidR="00EE3466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EE3466" w:rsidRPr="00781C74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RU</w:t>
                  </w:r>
                  <w:r w:rsidR="00EE3466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47504307-72 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от </w:t>
                  </w:r>
                  <w:r w:rsidR="00EE3466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12 ноября </w:t>
                  </w:r>
                  <w:r w:rsidR="00447E7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2013</w:t>
                  </w:r>
                  <w:r w:rsidR="0011684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года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выдано</w:t>
                  </w:r>
                  <w:r w:rsidR="00447E7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Администрацией муниципального образования </w:t>
                  </w:r>
                  <w:r w:rsidR="00810BC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«</w:t>
                  </w:r>
                  <w:proofErr w:type="spellStart"/>
                  <w:r w:rsidR="00810BC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Муринское</w:t>
                  </w:r>
                  <w:proofErr w:type="spellEnd"/>
                  <w:r w:rsidR="00810BC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сельское поселение» Всеволожского муниципального района Ленинградской области</w:t>
                  </w:r>
                  <w:r w:rsidR="00A93DD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Срок действия разрешения - </w:t>
                  </w:r>
                  <w:r w:rsidR="00030AA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 </w:t>
                  </w:r>
                  <w:r w:rsidR="00EE3466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7432D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31</w:t>
                  </w:r>
                  <w:r w:rsidR="00EE3466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7432D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декабря</w:t>
                  </w:r>
                  <w:r w:rsidR="00EE3466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810BC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201</w:t>
                  </w:r>
                  <w:r w:rsidR="0026639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</w:t>
                  </w:r>
                  <w:r w:rsidR="006A65D5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г.</w:t>
                  </w:r>
                </w:p>
                <w:p w:rsidR="00016CC9" w:rsidRPr="00781C7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Информация о правах застройщика на земельный участок: </w:t>
                  </w:r>
                </w:p>
                <w:p w:rsidR="0065064D" w:rsidRPr="00781C7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Земельный участок </w:t>
                  </w:r>
                  <w:r w:rsidR="00413CE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принадлежит застройщику </w:t>
                  </w:r>
                  <w:r w:rsidR="00630AA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на праве собственности</w:t>
                  </w:r>
                  <w:r w:rsidR="0065064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13CE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на основании Договора купли-продажи </w:t>
                  </w:r>
                  <w:r w:rsidR="00617377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земельного участка </w:t>
                  </w:r>
                  <w:r w:rsidR="00413CE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от </w:t>
                  </w:r>
                  <w:r w:rsidR="00617377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22.06.2012</w:t>
                  </w:r>
                  <w:r w:rsidR="00C652BC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№ 22/06</w:t>
                  </w:r>
                  <w:r w:rsidR="00413CE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65064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что подтверждается Свидетельством о государственной регистрации права от 0</w:t>
                  </w:r>
                  <w:r w:rsidR="00617377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="0065064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.0</w:t>
                  </w:r>
                  <w:r w:rsidR="00617377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</w:t>
                  </w:r>
                  <w:r w:rsidR="0065064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.20</w:t>
                  </w:r>
                  <w:r w:rsidR="00617377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12</w:t>
                  </w:r>
                  <w:r w:rsidR="00413CE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на бланке серии </w:t>
                  </w:r>
                  <w:r w:rsidR="00617377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47</w:t>
                  </w:r>
                  <w:r w:rsidR="00413CE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-А</w:t>
                  </w:r>
                  <w:r w:rsidR="00617377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</w:t>
                  </w:r>
                  <w:r w:rsidR="00413CE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№ </w:t>
                  </w:r>
                  <w:r w:rsidR="00617377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</w:t>
                  </w:r>
                  <w:r w:rsidR="00413CE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617377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1072</w:t>
                  </w:r>
                  <w:r w:rsidR="0065064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DD2C68" w:rsidRPr="00781C7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2.Собственник земельного участка: </w:t>
                  </w:r>
                  <w:r w:rsidR="00DD2C6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Общество с ограниченной ответственностью «Норманн»</w:t>
                  </w:r>
                </w:p>
                <w:p w:rsidR="00016CC9" w:rsidRPr="00781C74" w:rsidRDefault="00DD2C6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13</w:t>
                  </w:r>
                  <w:r w:rsidR="00016CC9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 Информация о границах, площади и кадастровом номере земельного участка</w:t>
                  </w:r>
                  <w:r w:rsidR="00715462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Земельный участок площадью </w:t>
                  </w:r>
                  <w:r w:rsidR="00C652BC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24 389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кв.м., кадастровый номер - № </w:t>
                  </w:r>
                  <w:r w:rsidR="00C652BC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47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  <w:r w:rsidR="00C652BC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07</w:t>
                  </w:r>
                  <w:r w:rsidR="0065064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  <w:r w:rsidR="00C652BC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0722001</w:t>
                  </w:r>
                  <w:r w:rsidR="0065064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  <w:r w:rsidR="00C652BC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414.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C652BC" w:rsidRPr="00781C74" w:rsidRDefault="00C652BC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Участок ограничен</w:t>
                  </w:r>
                  <w:r w:rsidR="009B021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9B021F" w:rsidRPr="00781C74" w:rsidRDefault="009B021F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 севера</w:t>
                  </w:r>
                  <w:r w:rsidR="00FE38B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востока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– территорией </w:t>
                  </w:r>
                  <w:r w:rsidR="00FE38B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перспективной жилой застройки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; </w:t>
                  </w:r>
                </w:p>
                <w:p w:rsidR="00C652BC" w:rsidRPr="00781C74" w:rsidRDefault="00C652BC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 юга </w:t>
                  </w:r>
                  <w:r w:rsidR="009B021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="00FE38B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территорией 1-го этапа строительства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;</w:t>
                  </w:r>
                </w:p>
                <w:p w:rsidR="00C652BC" w:rsidRPr="00781C74" w:rsidRDefault="00C652BC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 </w:t>
                  </w:r>
                  <w:r w:rsidR="00FE38B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запада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="009B021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внутриквартальн</w:t>
                  </w:r>
                  <w:r w:rsidR="00FE38B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ой</w:t>
                  </w:r>
                  <w:r w:rsidR="009B021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E38B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дорогой и,</w:t>
                  </w:r>
                  <w:r w:rsidR="009B021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далее,  территорией перспективной жилой застройки. </w:t>
                  </w:r>
                </w:p>
                <w:p w:rsidR="00016CC9" w:rsidRPr="00781C7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4</w:t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Элементы благоустройства: </w:t>
                  </w:r>
                </w:p>
                <w:p w:rsidR="006A65D5" w:rsidRPr="00781C74" w:rsidRDefault="00AE3050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Территория, свободная от застройки, благоустраивае</w:t>
                  </w:r>
                  <w:r w:rsidR="0044466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ся и озеленяется. Проектом предусмотрено </w:t>
                  </w:r>
                  <w:r w:rsidR="00B5352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устройс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тво </w:t>
                  </w:r>
                  <w:r w:rsidR="00392077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площад</w:t>
                  </w:r>
                  <w:r w:rsidR="00B12950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</w:t>
                  </w:r>
                  <w:r w:rsidR="00B5352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и </w:t>
                  </w:r>
                  <w:r w:rsidR="00B12950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для игр детей дошкольного  и младшего школьного возраста,  </w:t>
                  </w:r>
                  <w:r w:rsidR="00B5352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пять открытых автомобильных стоянок с общим количеством 35 </w:t>
                  </w:r>
                  <w:proofErr w:type="spellStart"/>
                  <w:r w:rsidR="00B5352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машино</w:t>
                  </w:r>
                  <w:proofErr w:type="spellEnd"/>
                  <w:r w:rsidR="00B5352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-мест,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асфальтобетонных проездов, тротуаров из бетонных плит, устройство газонов, посадка 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 xml:space="preserve">кустарников. </w:t>
                  </w:r>
                </w:p>
                <w:p w:rsidR="00016CC9" w:rsidRPr="00781C7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5</w:t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Местоположение строящегося </w:t>
                  </w:r>
                  <w:r w:rsidR="00CF413A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объекта</w:t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016CC9" w:rsidRPr="00781C74" w:rsidRDefault="00992374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Ленинградская область, Всеволожский район, земли САОЗТ «Ручьи»</w:t>
                  </w:r>
                  <w:r w:rsidR="00E704B4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96900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Ближайш</w:t>
                  </w:r>
                  <w:r w:rsidR="004614A5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ие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станци</w:t>
                  </w:r>
                  <w:r w:rsidR="004614A5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метро </w:t>
                  </w:r>
                  <w:r w:rsidR="004614A5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992374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Девяткино</w:t>
                  </w:r>
                  <w:proofErr w:type="spellEnd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16CC9" w:rsidRPr="00096900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6</w:t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Количество в составе строящегося </w:t>
                  </w:r>
                  <w:r w:rsidR="00CF413A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объекта</w:t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самостоятельных частей (квартир, гаражей и иных объектов недвижимости), </w:t>
                  </w:r>
                  <w:r w:rsidR="0024796F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а также описание технических характеристик указанных самостоятельных частей</w:t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016CC9" w:rsidRPr="00781C7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Общая площадь </w:t>
                  </w:r>
                  <w:r w:rsidR="00C3306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объекта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00F3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7809B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23271,61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</w:t>
                  </w:r>
                  <w:proofErr w:type="gramStart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="00AE3050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;</w:t>
                  </w:r>
                  <w:r w:rsidR="00600F3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3306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строительный объем всего-</w:t>
                  </w:r>
                  <w:r w:rsidR="007809B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71492,0</w:t>
                  </w:r>
                  <w:r w:rsidR="00C3306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куб.м., в том числе подземной части – </w:t>
                  </w:r>
                  <w:r w:rsidR="007809B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5211</w:t>
                  </w:r>
                  <w:r w:rsidR="009844B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7809B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00</w:t>
                  </w:r>
                  <w:r w:rsidR="00C3306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куб.м.; </w:t>
                  </w:r>
                  <w:r w:rsidR="00AE3050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</w:t>
                  </w:r>
                  <w:r w:rsidR="00600F3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бщая площадь квартир – </w:t>
                  </w:r>
                  <w:r w:rsidR="007809B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12891,96</w:t>
                  </w:r>
                  <w:r w:rsidR="00957D53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кв.м;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637E6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957D53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бщее количество квартир - </w:t>
                  </w:r>
                  <w:r w:rsidR="007809B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334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шт., в том числе: </w:t>
                  </w:r>
                </w:p>
                <w:p w:rsidR="00016CC9" w:rsidRPr="00781C7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однокомнатные </w:t>
                  </w:r>
                  <w:r w:rsidR="00482315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="007809B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243</w:t>
                  </w:r>
                  <w:r w:rsidR="00B637E6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</w:t>
                  </w:r>
                  <w:r w:rsidR="00482315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шт., в том числе студии - </w:t>
                  </w:r>
                  <w:r w:rsidR="007809B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137</w:t>
                  </w:r>
                  <w:r w:rsidR="00E4631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шт. </w:t>
                  </w:r>
                </w:p>
                <w:p w:rsidR="00016CC9" w:rsidRPr="00781C7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двухкомнатные - </w:t>
                  </w:r>
                  <w:r w:rsidR="007809B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90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шт. </w:t>
                  </w:r>
                </w:p>
                <w:p w:rsidR="00016CC9" w:rsidRPr="00781C7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трёхкомнатные </w:t>
                  </w:r>
                  <w:r w:rsidR="00D338A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 </w:t>
                  </w:r>
                  <w:r w:rsidR="00D338A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 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шт. </w:t>
                  </w:r>
                </w:p>
                <w:p w:rsidR="00E622DD" w:rsidRPr="00781C74" w:rsidRDefault="00E622D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Характеристики квартир: </w:t>
                  </w:r>
                </w:p>
                <w:p w:rsidR="00E622DD" w:rsidRPr="00781C74" w:rsidRDefault="00E622D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1-комнатные от </w:t>
                  </w:r>
                  <w:r w:rsidR="00EA0C3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AB2F6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8,02 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кв. м. до </w:t>
                  </w:r>
                  <w:r w:rsidR="00AB2F6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36,51 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кв. м. (с учетом балконов/лоджий); </w:t>
                  </w:r>
                </w:p>
                <w:p w:rsidR="00E622DD" w:rsidRPr="00781C74" w:rsidRDefault="00E622D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2-комнатные от </w:t>
                  </w:r>
                  <w:r w:rsidR="00F06D7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="00AB2F6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="00F06D7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AB2F6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70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 м. до </w:t>
                  </w:r>
                  <w:r w:rsidR="00F06D7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="00AB2F6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</w:t>
                  </w:r>
                  <w:r w:rsidR="00F06D7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AB2F6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65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 м. (с учетом балконов/лоджий); </w:t>
                  </w:r>
                </w:p>
                <w:p w:rsidR="00E622DD" w:rsidRPr="00781C74" w:rsidRDefault="00E622D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3-комнатные  </w:t>
                  </w:r>
                  <w:r w:rsidR="00F06D7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</w:t>
                  </w:r>
                  <w:r w:rsidR="00AB2F6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="00F06D7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AB2F6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23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 м.  (с учетом балконов/лоджий). </w:t>
                  </w:r>
                </w:p>
                <w:p w:rsidR="00073977" w:rsidRPr="00781C74" w:rsidRDefault="0079218D" w:rsidP="008D337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 подвале </w:t>
                  </w:r>
                  <w:r w:rsidR="008D337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секций </w:t>
                  </w:r>
                  <w:r w:rsidR="00AB2F6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9,10,11</w:t>
                  </w:r>
                  <w:r w:rsidR="008D337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расположены</w:t>
                  </w:r>
                  <w:proofErr w:type="gramEnd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AB2F6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ИТП (25,59 кв</w:t>
                  </w:r>
                  <w:proofErr w:type="gramStart"/>
                  <w:r w:rsidR="00AB2F6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="00AB2F6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</w:t>
                  </w:r>
                  <w:r w:rsidR="008D337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технический  подвал (2</w:t>
                  </w:r>
                  <w:r w:rsidR="00AB2F6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76,02</w:t>
                  </w:r>
                  <w:r w:rsidR="008D337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кв.м.), </w:t>
                  </w:r>
                  <w:r w:rsidR="00AB2F6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водомерный узел</w:t>
                  </w:r>
                  <w:r w:rsidR="00CD7BC6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насосная станция </w:t>
                  </w:r>
                  <w:r w:rsidR="00AB2F6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(44,07 кв.м), </w:t>
                  </w:r>
                  <w:r w:rsidR="008D337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лестничная клетка  (</w:t>
                  </w:r>
                  <w:r w:rsidR="00AB2F6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5,67</w:t>
                  </w:r>
                  <w:r w:rsidR="008D337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 технический подвал (</w:t>
                  </w:r>
                  <w:r w:rsidR="00AB2F6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257,52</w:t>
                  </w:r>
                  <w:r w:rsidR="008D337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 </w:t>
                  </w:r>
                  <w:r w:rsidR="00AB2F6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кабельная (11,32 кв.м), технический подвал (321,12 кв.м),  лестничная клетка  (5,67 кв.м),</w:t>
                  </w:r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лестничная клетка  (5,67 кв.м).</w:t>
                  </w:r>
                </w:p>
                <w:p w:rsidR="00E770F0" w:rsidRPr="00781C74" w:rsidRDefault="008F3FF8" w:rsidP="00E770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На 1-ом этаже</w:t>
                  </w:r>
                  <w:r w:rsidR="008D337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секций </w:t>
                  </w:r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9,10,11</w:t>
                  </w:r>
                  <w:r w:rsidR="008D337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F14DC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расположены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лифтовой холл с коридором (42,51 </w:t>
                  </w:r>
                  <w:proofErr w:type="spellStart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</w:t>
                  </w:r>
                  <w:r w:rsidR="00E770F0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мусоросборная</w:t>
                  </w:r>
                  <w:proofErr w:type="spellEnd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камера (3,28 </w:t>
                  </w:r>
                  <w:proofErr w:type="spellStart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лестничная клетка (16,10 кв.м), вестибюль (22,64 кв.м),</w:t>
                  </w:r>
                  <w:r w:rsidR="00E770F0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помещение консьержа (</w:t>
                  </w:r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14,02</w:t>
                  </w:r>
                  <w:r w:rsidR="00E770F0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 </w:t>
                  </w:r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тамбур (5,30 кв.м.),</w:t>
                  </w:r>
                  <w:r w:rsidR="00E770F0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санузел (</w:t>
                  </w:r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4,93</w:t>
                  </w:r>
                  <w:r w:rsidR="00E770F0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кв.м.), </w:t>
                  </w:r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помещение уборочного инвентаря (2.53 кв.м), колясочная (13,03 кв.м) лифтовой холл с коридором (42,51 </w:t>
                  </w:r>
                  <w:proofErr w:type="spellStart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proofErr w:type="spellStart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мусоросборная</w:t>
                  </w:r>
                  <w:proofErr w:type="spellEnd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камера (3,28 </w:t>
                  </w:r>
                  <w:proofErr w:type="spellStart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лестничная клетка (16,10 кв.м), вестибюль (22,64 кв.м), помещение консьержа (14,02 кв.м), тамбур (5,30 кв.м.), помещение уборочного инвентаря (8.62 </w:t>
                  </w:r>
                  <w:proofErr w:type="spellStart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 санузел (4,93 </w:t>
                  </w:r>
                  <w:proofErr w:type="spellStart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proofErr w:type="spellStart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электрощитовая</w:t>
                  </w:r>
                  <w:proofErr w:type="spellEnd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(7,82 </w:t>
                  </w:r>
                  <w:proofErr w:type="spellStart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лифтовой холл с коридором (42,51 </w:t>
                  </w:r>
                  <w:proofErr w:type="spellStart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 </w:t>
                  </w:r>
                  <w:proofErr w:type="spellStart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мусоросборная</w:t>
                  </w:r>
                  <w:proofErr w:type="spellEnd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камера (3,28 </w:t>
                  </w:r>
                  <w:proofErr w:type="spellStart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лестничная клетка (16,10 кв.м), вестибюль (22,64 кв.м), помещение консьержа (14,02 кв.м), </w:t>
                  </w:r>
                  <w:proofErr w:type="gramStart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тамбур (5,30 кв.м.), санузел (4,93 кв.м.), помещение уборочного инвентаря (2.53 кв.м).</w:t>
                  </w:r>
                  <w:r w:rsidR="00E770F0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End"/>
                </w:p>
                <w:p w:rsidR="00B75EF0" w:rsidRPr="00781C74" w:rsidRDefault="00B75EF0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Со </w:t>
                  </w:r>
                  <w:r w:rsidR="00D60DE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2-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го </w:t>
                  </w:r>
                  <w:r w:rsidR="00D60DE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этаж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 по 1</w:t>
                  </w:r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этаж </w:t>
                  </w:r>
                  <w:r w:rsidR="00D60DE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секций </w:t>
                  </w:r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9,10,11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расположены жилые квартиры</w:t>
                  </w:r>
                  <w:r w:rsidR="008B188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C014D9" w:rsidRPr="00781C74" w:rsidRDefault="00057770" w:rsidP="0005777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техническом этаже (чердаке) секций </w:t>
                  </w:r>
                  <w:r w:rsidR="003E5D3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9,10,11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расположены: техническое помещение (2</w:t>
                  </w:r>
                  <w:r w:rsidR="003E5D3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87,80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</w:t>
                  </w:r>
                  <w:proofErr w:type="gramStart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лестничная клетка (16,10 кв.м), машинное помещение (27,51 </w:t>
                  </w:r>
                  <w:proofErr w:type="spellStart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proofErr w:type="spellStart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венткамера</w:t>
                  </w:r>
                  <w:proofErr w:type="spellEnd"/>
                  <w:r w:rsidR="003E5D3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(3</w:t>
                  </w:r>
                  <w:r w:rsidR="003E5D3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3E5D3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47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proofErr w:type="spellStart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форкамера</w:t>
                  </w:r>
                  <w:proofErr w:type="spellEnd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(5,34 </w:t>
                  </w:r>
                  <w:proofErr w:type="spellStart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лестничная клетка (10,42 кв.м),помещение промывки</w:t>
                  </w:r>
                  <w:r w:rsidR="00C014D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3E5D3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014D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прочистки и </w:t>
                  </w:r>
                  <w:proofErr w:type="spellStart"/>
                  <w:r w:rsidR="00C014D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дизенфекции</w:t>
                  </w:r>
                  <w:proofErr w:type="spellEnd"/>
                  <w:r w:rsidR="00C014D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мусоропровода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(3,84 </w:t>
                  </w:r>
                  <w:proofErr w:type="spellStart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техническое помещение (2</w:t>
                  </w:r>
                  <w:r w:rsidR="003E5D3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84,34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кв.м), лестничная клетка (16,10 кв.м), машинное помещение (27,51 </w:t>
                  </w:r>
                  <w:proofErr w:type="spellStart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proofErr w:type="spellStart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венткамера</w:t>
                  </w:r>
                  <w:proofErr w:type="spellEnd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( 3</w:t>
                  </w:r>
                  <w:r w:rsidR="003E5D3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3E5D3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63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proofErr w:type="spellStart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форкамера</w:t>
                  </w:r>
                  <w:proofErr w:type="spellEnd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(5,34 </w:t>
                  </w:r>
                  <w:proofErr w:type="spellStart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лестничная клетка (5,1</w:t>
                  </w:r>
                  <w:r w:rsidR="003E5D3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кв.м),помещение промывки</w:t>
                  </w:r>
                  <w:r w:rsidR="00601C9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прочистки и </w:t>
                  </w:r>
                  <w:proofErr w:type="spellStart"/>
                  <w:r w:rsidR="00601C9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дизенфекции</w:t>
                  </w:r>
                  <w:proofErr w:type="spellEnd"/>
                  <w:r w:rsidR="00601C9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мусоропровода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(3,84 </w:t>
                  </w:r>
                  <w:proofErr w:type="spellStart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>кв.м</w:t>
                  </w:r>
                  <w:proofErr w:type="spellEnd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</w:t>
                  </w:r>
                  <w:r w:rsidR="003E5D3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техническое помещение (280,44 кв.м), лестничная клетка (16,10 кв.м), машинное помещение (27,51 </w:t>
                  </w:r>
                  <w:proofErr w:type="spellStart"/>
                  <w:r w:rsidR="003E5D3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3E5D3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proofErr w:type="spellStart"/>
                  <w:r w:rsidR="003E5D3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венткамера</w:t>
                  </w:r>
                  <w:proofErr w:type="spellEnd"/>
                  <w:r w:rsidR="003E5D3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(30,63 </w:t>
                  </w:r>
                  <w:proofErr w:type="spellStart"/>
                  <w:r w:rsidR="003E5D3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3E5D3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proofErr w:type="spellStart"/>
                  <w:r w:rsidR="003E5D3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форкамера</w:t>
                  </w:r>
                  <w:proofErr w:type="spellEnd"/>
                  <w:r w:rsidR="003E5D3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(5,34 </w:t>
                  </w:r>
                  <w:proofErr w:type="spellStart"/>
                  <w:r w:rsidR="003E5D3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3E5D3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лестничная клетка (5,17 кв.м),помещение промывки, прочистки и </w:t>
                  </w:r>
                  <w:proofErr w:type="spellStart"/>
                  <w:r w:rsidR="003E5D3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дизенфекции</w:t>
                  </w:r>
                  <w:proofErr w:type="spellEnd"/>
                  <w:r w:rsidR="003E5D3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мусоропровода  (3,84 </w:t>
                  </w:r>
                  <w:proofErr w:type="spellStart"/>
                  <w:r w:rsidR="003E5D3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3E5D3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</w:t>
                  </w:r>
                  <w:r w:rsidR="00C014D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1B491B" w:rsidRPr="00781C74" w:rsidRDefault="00CD1145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7</w:t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30AA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Функциональное назначение нежилых помещений в многоквартирном доме, не входящих в состав общего имущества в доме:</w:t>
                  </w:r>
                  <w:r w:rsidR="00030AAF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CD1145" w:rsidRPr="00781C74" w:rsidRDefault="002A5E5E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B5B1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Нет.</w:t>
                  </w:r>
                </w:p>
                <w:p w:rsidR="00016CC9" w:rsidRPr="00781C7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8</w:t>
                  </w:r>
                  <w:r w:rsidR="009F58ED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Состав общего имущества,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>1</w:t>
                  </w:r>
                  <w:r w:rsidR="008C5EF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.1. Лестницы, в т.ч. эвакуационные; </w:t>
                  </w:r>
                </w:p>
                <w:p w:rsidR="00016CC9" w:rsidRPr="00781C7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.2. Вестибюли, лифтовые холлы, переход</w:t>
                  </w:r>
                  <w:r w:rsidR="002503B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ные лоджии и балконы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BE0EF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технический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A3B0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этаж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подвал; </w:t>
                  </w:r>
                </w:p>
                <w:p w:rsidR="00026616" w:rsidRPr="00781C74" w:rsidRDefault="00016CC9" w:rsidP="00B46C88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.3. Вспомогательные (технические) площади, обеспечивающие эксплуатацию здания - водомерны</w:t>
                  </w:r>
                  <w:r w:rsidR="00A467D5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й</w:t>
                  </w:r>
                  <w:r w:rsidR="004D09A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уз</w:t>
                  </w:r>
                  <w:r w:rsidR="00A467D5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ел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0F4996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венткамеры</w:t>
                  </w:r>
                  <w:proofErr w:type="spellEnd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лифтовые шахты, машинные помещения лифтов, коммуникационные шахты и коммуникационные коридоры, мусороприемн</w:t>
                  </w:r>
                  <w:r w:rsidR="004D09A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ые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камер</w:t>
                  </w:r>
                  <w:r w:rsidR="004D09A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и пр.;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>1</w:t>
                  </w:r>
                  <w:r w:rsidR="00DD2C6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.4. Внутридомовые системы и оборудование, обеспечивающие эксплуатацию здания: системы отопления, </w:t>
                  </w:r>
                  <w:r w:rsidR="000C20B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водоснабжения и </w:t>
                  </w:r>
                  <w:proofErr w:type="spellStart"/>
                  <w:r w:rsidR="000C20B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канализования</w:t>
                  </w:r>
                  <w:proofErr w:type="spellEnd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электроосвещение, сети связи и телекоммуникаций, лифты, насосн</w:t>
                  </w:r>
                  <w:r w:rsidR="000C20B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ые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станци</w:t>
                  </w:r>
                  <w:r w:rsidR="000C20B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систем</w:t>
                  </w:r>
                  <w:r w:rsidR="000C20B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дым</w:t>
                  </w:r>
                  <w:r w:rsidR="008630A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оудаления</w:t>
                  </w:r>
                  <w:proofErr w:type="spellEnd"/>
                  <w:r w:rsidR="008630A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мусоропровод</w:t>
                  </w:r>
                  <w:r w:rsidR="000C20B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</w:t>
                  </w:r>
                  <w:r w:rsidR="009E4990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помещение промывки, прочистки и  </w:t>
                  </w:r>
                  <w:proofErr w:type="spellStart"/>
                  <w:r w:rsidR="009E4990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дизенфекции</w:t>
                  </w:r>
                  <w:proofErr w:type="spellEnd"/>
                  <w:r w:rsidR="009E4990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мусоропровода </w:t>
                  </w:r>
                  <w:r w:rsidR="008630A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и пр.;</w:t>
                  </w:r>
                  <w:r w:rsidR="008630A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7D3E76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7D3E76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8630A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="007D3E76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="00026616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DA65A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9E4990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Колясочные, </w:t>
                  </w:r>
                  <w:r w:rsidR="002503B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кладовые уборочного инвентаря, </w:t>
                  </w:r>
                  <w:proofErr w:type="spellStart"/>
                  <w:r w:rsidR="00DA65A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электрощитов</w:t>
                  </w:r>
                  <w:r w:rsidR="000C20B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ые</w:t>
                  </w:r>
                  <w:proofErr w:type="spellEnd"/>
                  <w:r w:rsidR="00DA65A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ED3A67" w:rsidRDefault="00016CC9" w:rsidP="00DD2C68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Предполагаемый срок получения разрешения на ввод в эксплуатацию строящегося многоквартирного дома: </w:t>
                  </w:r>
                  <w:r w:rsidR="000D546B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декабрь</w:t>
                  </w:r>
                  <w:bookmarkStart w:id="0" w:name="_GoBack"/>
                  <w:bookmarkEnd w:id="0"/>
                  <w:r w:rsidR="0071230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2017 года.</w:t>
                  </w:r>
                </w:p>
                <w:p w:rsidR="00016CC9" w:rsidRPr="00781C74" w:rsidRDefault="00016CC9" w:rsidP="00DD2C68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br/>
                  </w:r>
                  <w:r w:rsidR="00627D4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20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Перечень органов государственной власти, органов местного самоуправления и организаций, представители которых участвуют в приёмке многоквартирного дома: </w:t>
                  </w:r>
                </w:p>
                <w:p w:rsidR="00016CC9" w:rsidRPr="00781C7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Заказчик -  </w:t>
                  </w:r>
                  <w:r w:rsidR="009A0290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ООО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&lt;Норманн</w:t>
                  </w:r>
                  <w:r w:rsidR="009A0290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-Заказчик</w:t>
                  </w:r>
                  <w:r w:rsidR="007D4653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&gt;;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781C7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Проектировщик -</w:t>
                  </w:r>
                  <w:r w:rsidR="003F224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27D4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ООО &lt;ПРОКСИМА</w:t>
                  </w:r>
                  <w:r w:rsidR="007D4653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&gt;;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781C7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Генеральный подрядчик - </w:t>
                  </w:r>
                  <w:r w:rsidR="009A0290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 &lt;</w:t>
                  </w:r>
                  <w:r w:rsidR="00592836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Норманн-Строй</w:t>
                  </w:r>
                  <w:r w:rsidR="007D4653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&gt;;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7D4653" w:rsidRPr="00781C7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Эксплуатирующая организация - юридическое или физическое лицо, избранное в установленном порядке домовладельцами многоквартирного дома для экс</w:t>
                  </w:r>
                  <w:r w:rsidR="007D4653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плуатации многоквартирного дома;</w:t>
                  </w:r>
                </w:p>
                <w:p w:rsidR="008B5BB3" w:rsidRDefault="00FD1ED8" w:rsidP="008B5BB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Орган, уполномоченный на выдачу разрешения на ввод объекта в эксплуатацию</w:t>
                  </w:r>
                  <w:r w:rsidR="001361A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- </w:t>
                  </w:r>
                  <w:r w:rsidR="008B5BB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Комитет государственного строительного надзора и государственной экспертизы Ленинградской области.</w:t>
                  </w:r>
                </w:p>
                <w:p w:rsidR="00016CC9" w:rsidRPr="00781C74" w:rsidRDefault="00627D4A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21</w:t>
                  </w:r>
                  <w:r w:rsidR="00016CC9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 Возможные финансовые и прочие риски при осуществлении проекта строительства:</w:t>
                  </w:r>
                  <w:r w:rsidR="00016CC9" w:rsidRPr="00781C74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781C74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br/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21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.1. Риск случайной гибели или повреждения при производстве строительно-монтажных работ зданий, сооружений, монтируемых машин, оборудования и запасных частей к нему, строительных материалов и другого имущества, находящегося на строительной площадке; </w:t>
                  </w:r>
                </w:p>
                <w:p w:rsidR="00016CC9" w:rsidRPr="00781C74" w:rsidRDefault="00627D4A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21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.2. Риск гражданской ответственности за причинение вреда жизни, здоровью и 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 xml:space="preserve">имуществу третьих лиц при осуществлении строительства; </w:t>
                  </w:r>
                </w:p>
                <w:p w:rsidR="00016CC9" w:rsidRPr="00FD4857" w:rsidRDefault="00627D4A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21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.3. Риск случайной гибели или случайного повреждения результата выполненных работ;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016CC9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016CC9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Планируемая стоимость строительства </w:t>
                  </w:r>
                  <w:r w:rsidR="002A5E5E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жилых домов</w:t>
                  </w:r>
                  <w:r w:rsidR="00FD4857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: 663 035 000,75</w:t>
                  </w:r>
                  <w:r w:rsidR="00FF40C2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рублей</w:t>
                  </w:r>
                </w:p>
                <w:p w:rsidR="00016CC9" w:rsidRPr="00781C7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627D4A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3</w:t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Перечень организаций, осуществляющих основные строительно-монтажные и другие работы: </w:t>
                  </w:r>
                </w:p>
                <w:p w:rsidR="006300D9" w:rsidRDefault="00C55A37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 &lt;</w:t>
                  </w:r>
                  <w:r w:rsidR="00EF732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ПСТ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устройство свайного основания под фундамент</w:t>
                  </w:r>
                  <w:r w:rsidR="00EF732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16CC9" w:rsidRDefault="006300D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ООО </w:t>
                  </w:r>
                  <w:r w:rsidRPr="006300D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&lt;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СК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Никстрой</w:t>
                  </w:r>
                  <w:proofErr w:type="spellEnd"/>
                  <w:r w:rsidRPr="006300D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&gt;-</w:t>
                  </w:r>
                  <w:r w:rsidR="0044240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устройство наружных стен и внутренних перегородок.</w:t>
                  </w:r>
                  <w:r w:rsidR="00016CC9" w:rsidRPr="00781C74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6300D9" w:rsidRDefault="006300D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0A45D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ЗАО &lt;ИСК Прогресс&gt; -  устройство 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монолитного каркаса. </w:t>
                  </w:r>
                </w:p>
                <w:p w:rsidR="006300D9" w:rsidRDefault="006300D9" w:rsidP="006300D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ООО </w:t>
                  </w:r>
                  <w:r w:rsidRPr="006300D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&lt;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СФК Энергия</w:t>
                  </w:r>
                  <w:r w:rsidRPr="006300D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- устройство </w:t>
                  </w:r>
                  <w:r w:rsidRPr="000A45D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фундаментной плиты.</w:t>
                  </w:r>
                </w:p>
                <w:p w:rsidR="006300D9" w:rsidRPr="006300D9" w:rsidRDefault="006300D9" w:rsidP="006300D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ООО </w:t>
                  </w:r>
                  <w:r w:rsidRPr="00422A8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&lt;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Пром</w:t>
                  </w:r>
                  <w:r w:rsidR="00D7302B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</w:t>
                  </w:r>
                  <w:r w:rsidR="006D18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кай</w:t>
                  </w:r>
                  <w:proofErr w:type="spellEnd"/>
                  <w:r w:rsidRPr="00422A8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&gt; -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башенные краны.</w:t>
                  </w:r>
                </w:p>
                <w:p w:rsidR="00016CC9" w:rsidRPr="00781C7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627D4A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4</w:t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Способ обеспечения исполнения обязательств застройщика по договору: </w:t>
                  </w:r>
                </w:p>
                <w:p w:rsidR="00F45FF4" w:rsidRDefault="00F45FF4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24.1.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Залог земельного участка, предоставленного для строительства (создания) многоквартирного дома, принадлежащего застройщику на праве </w:t>
                  </w:r>
                  <w:r w:rsidR="008B5181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собственности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и строящегося (создаваемого) на этом земельном участке многоквартирного дома в порядке, предусмотренном ст. 13 Федерального закона от 30 декабря 2004 г. № 214-ФЗ</w:t>
                  </w:r>
                  <w:proofErr w:type="gramStart"/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&lt;О</w:t>
                  </w:r>
                  <w:proofErr w:type="gramEnd"/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Федерации&gt;.</w:t>
                  </w:r>
                </w:p>
                <w:p w:rsidR="008202A8" w:rsidRDefault="00F45FF4" w:rsidP="008D569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F5A0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24.2. С</w:t>
                  </w:r>
                  <w:r w:rsidRPr="005F5A09">
                    <w:rPr>
                      <w:rFonts w:ascii="Verdana" w:hAnsi="Verdana"/>
                      <w:sz w:val="20"/>
                      <w:szCs w:val="20"/>
                    </w:rPr>
                    <w:t>трахование 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 участия в долевом строительстве.</w:t>
                  </w:r>
                  <w:r w:rsidR="00437D61" w:rsidRPr="00EA7DF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437D61" w:rsidRPr="00437D61">
                    <w:rPr>
                      <w:rFonts w:ascii="Verdana" w:hAnsi="Verdana"/>
                      <w:sz w:val="20"/>
                      <w:szCs w:val="20"/>
                    </w:rPr>
                    <w:t xml:space="preserve">Заключен договор генерального страхования  гражданской ответственности застройщика за неисполнение или ненадлежащее исполнение обязательств по передаче объекта долевого строительства  участнику долевого строительства по договору  участия в долевом строительстве   </w:t>
                  </w:r>
                  <w:r w:rsidR="008D5693">
                    <w:rPr>
                      <w:rFonts w:ascii="Verdana" w:hAnsi="Verdana"/>
                      <w:sz w:val="20"/>
                      <w:szCs w:val="20"/>
                    </w:rPr>
                    <w:t xml:space="preserve">№  ГОЗ-29-0511/15 от 12.10.2015г. </w:t>
                  </w:r>
                </w:p>
                <w:p w:rsidR="008202A8" w:rsidRDefault="008202A8" w:rsidP="008202A8">
                  <w:pPr>
                    <w:spacing w:after="0" w:line="240" w:lineRule="auto"/>
                    <w:jc w:val="both"/>
                    <w:rPr>
                      <w:rFonts w:ascii="Verdana" w:eastAsia="SimSun" w:hAnsi="Verdana"/>
                      <w:sz w:val="20"/>
                      <w:szCs w:val="20"/>
                    </w:rPr>
                  </w:pPr>
                  <w:r w:rsidRPr="00F165F9">
                    <w:rPr>
                      <w:rFonts w:ascii="Verdana" w:hAnsi="Verdana"/>
                      <w:b/>
                      <w:sz w:val="20"/>
                      <w:szCs w:val="20"/>
                    </w:rPr>
                    <w:t>Страховщик: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364073">
                    <w:rPr>
                      <w:rFonts w:ascii="Verdana" w:eastAsia="SimSun" w:hAnsi="Verdana"/>
                      <w:sz w:val="20"/>
                      <w:szCs w:val="20"/>
                    </w:rPr>
                    <w:t>О</w:t>
                  </w: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 xml:space="preserve">бщество с </w:t>
                  </w:r>
                  <w:r w:rsidRPr="008202A8">
                    <w:rPr>
                      <w:rFonts w:ascii="Verdana" w:eastAsia="SimSun" w:hAnsi="Verdana"/>
                      <w:sz w:val="20"/>
                      <w:szCs w:val="20"/>
                    </w:rPr>
                    <w:t>ограниченной ответственностью «Страховая компания «РЕСПЕКТ» (прежнее наименование:</w:t>
                  </w:r>
                  <w:proofErr w:type="gramEnd"/>
                  <w:r w:rsidRPr="008202A8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8202A8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Общество с ограниченной ответственностью «Страховая компания «РЕСПЕКТ-ПОЛИС»), ИНН 7743014574, ОГРН </w:t>
                  </w:r>
                  <w:r w:rsidRPr="008202A8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1027739329188</w:t>
                  </w:r>
                  <w:r w:rsidRPr="008202A8">
                    <w:rPr>
                      <w:rFonts w:ascii="Verdana" w:eastAsia="SimSun" w:hAnsi="Verdana"/>
                      <w:sz w:val="20"/>
                      <w:szCs w:val="20"/>
                    </w:rPr>
                    <w:t>, место нахождения: 390023, Рязанская область, г. Рязань, ул. Есенина, дом 29.</w:t>
                  </w:r>
                  <w:proofErr w:type="gramEnd"/>
                </w:p>
                <w:p w:rsidR="005317DD" w:rsidRPr="008202A8" w:rsidRDefault="005317DD" w:rsidP="008202A8">
                  <w:pPr>
                    <w:spacing w:after="0" w:line="240" w:lineRule="auto"/>
                    <w:jc w:val="both"/>
                    <w:rPr>
                      <w:rFonts w:ascii="Verdana" w:eastAsia="SimSun" w:hAnsi="Verdana"/>
                      <w:sz w:val="20"/>
                      <w:szCs w:val="20"/>
                    </w:rPr>
                  </w:pPr>
                </w:p>
                <w:p w:rsidR="008202A8" w:rsidRPr="005317DD" w:rsidRDefault="008202A8" w:rsidP="005317DD">
                  <w:pPr>
                    <w:spacing w:after="0" w:line="240" w:lineRule="auto"/>
                    <w:jc w:val="both"/>
                    <w:rPr>
                      <w:rFonts w:ascii="Verdana" w:eastAsia="SimSun" w:hAnsi="Verdana"/>
                      <w:sz w:val="20"/>
                      <w:szCs w:val="20"/>
                    </w:rPr>
                  </w:pPr>
                  <w:r w:rsidRPr="008202A8">
                    <w:rPr>
                      <w:rFonts w:ascii="Verdana" w:eastAsia="SimSun" w:hAnsi="Verdana"/>
                      <w:b/>
                      <w:sz w:val="20"/>
                      <w:szCs w:val="20"/>
                    </w:rPr>
                    <w:t>Объект долевого строительства</w:t>
                  </w:r>
                  <w:r w:rsidRPr="008202A8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, в отношении которого заключен генеральный договор страхования: </w:t>
                  </w:r>
                  <w:r w:rsidRPr="008202A8">
                    <w:rPr>
                      <w:rFonts w:ascii="Verdana" w:hAnsi="Verdana"/>
                      <w:sz w:val="20"/>
                      <w:szCs w:val="20"/>
                    </w:rPr>
                    <w:t>многоквартирный жилой дом со встроенными помещениями обслуживания (корпус 1, корпус 2) второй  этап по адресу: Ленинградская область, Всеволожский район, земли САОЗТ «Ручьи»</w:t>
                  </w:r>
                </w:p>
                <w:p w:rsidR="00016CC9" w:rsidRPr="00781C7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627D4A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5</w:t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Иные договоры и сделки, на основании которых привлекаются денежные средства для строительства объекта за исключением привлечения денежных средств на основании договоров: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Не заключались </w:t>
                  </w:r>
                </w:p>
                <w:p w:rsidR="0070192C" w:rsidRPr="00781C74" w:rsidRDefault="0070192C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</w:p>
                <w:p w:rsidR="0070192C" w:rsidRPr="001361AC" w:rsidRDefault="00B46C88" w:rsidP="001068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Генеральный директор ООО 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&lt;Норманн&gt;                   </w:t>
                  </w:r>
                  <w:r w:rsidR="00702F1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                     </w:t>
                  </w:r>
                  <w:r w:rsidR="003D56E2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Копытин Н.Л</w:t>
                  </w:r>
                  <w:r w:rsidR="001068A6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810BCA" w:rsidRPr="00781C74">
              <w:trPr>
                <w:tblCellSpacing w:w="0" w:type="dxa"/>
              </w:trPr>
              <w:tc>
                <w:tcPr>
                  <w:tcW w:w="5000" w:type="pct"/>
                  <w:vAlign w:val="bottom"/>
                </w:tcPr>
                <w:p w:rsidR="00810BCA" w:rsidRPr="00781C74" w:rsidRDefault="00810BCA" w:rsidP="00C56324">
                  <w:pPr>
                    <w:pStyle w:val="a9"/>
                    <w:shd w:val="clear" w:color="auto" w:fill="FFFFFF"/>
                    <w:rPr>
                      <w:rFonts w:ascii="Verdana" w:hAnsi="Verdana"/>
                    </w:rPr>
                  </w:pPr>
                </w:p>
              </w:tc>
            </w:tr>
          </w:tbl>
          <w:p w:rsidR="00016CC9" w:rsidRPr="00781C74" w:rsidRDefault="00016CC9" w:rsidP="00B46C88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</w:tr>
    </w:tbl>
    <w:p w:rsidR="003C4AE8" w:rsidRDefault="003C4AE8" w:rsidP="000A4AA2">
      <w:pPr>
        <w:pStyle w:val="a3"/>
        <w:ind w:right="-1"/>
        <w:jc w:val="both"/>
        <w:rPr>
          <w:color w:val="auto"/>
        </w:rPr>
      </w:pPr>
    </w:p>
    <w:sectPr w:rsidR="003C4AE8" w:rsidSect="00FD294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509" w:rsidRDefault="00357509" w:rsidP="00055D0E">
      <w:pPr>
        <w:spacing w:after="0" w:line="240" w:lineRule="auto"/>
      </w:pPr>
      <w:r>
        <w:separator/>
      </w:r>
    </w:p>
  </w:endnote>
  <w:endnote w:type="continuationSeparator" w:id="0">
    <w:p w:rsidR="00357509" w:rsidRDefault="00357509" w:rsidP="0005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4DC" w:rsidRDefault="001A59E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546B">
      <w:rPr>
        <w:noProof/>
      </w:rPr>
      <w:t>4</w:t>
    </w:r>
    <w:r>
      <w:rPr>
        <w:noProof/>
      </w:rPr>
      <w:fldChar w:fldCharType="end"/>
    </w:r>
  </w:p>
  <w:p w:rsidR="000F14DC" w:rsidRDefault="000F14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509" w:rsidRDefault="00357509" w:rsidP="00055D0E">
      <w:pPr>
        <w:spacing w:after="0" w:line="240" w:lineRule="auto"/>
      </w:pPr>
      <w:r>
        <w:separator/>
      </w:r>
    </w:p>
  </w:footnote>
  <w:footnote w:type="continuationSeparator" w:id="0">
    <w:p w:rsidR="00357509" w:rsidRDefault="00357509" w:rsidP="00055D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FC"/>
    <w:rsid w:val="00010AE2"/>
    <w:rsid w:val="00011338"/>
    <w:rsid w:val="00016CC9"/>
    <w:rsid w:val="00021761"/>
    <w:rsid w:val="0002370E"/>
    <w:rsid w:val="00025A1A"/>
    <w:rsid w:val="00026616"/>
    <w:rsid w:val="000268CA"/>
    <w:rsid w:val="00030AAF"/>
    <w:rsid w:val="00042BE6"/>
    <w:rsid w:val="000430A7"/>
    <w:rsid w:val="000435E8"/>
    <w:rsid w:val="000458DD"/>
    <w:rsid w:val="00050B96"/>
    <w:rsid w:val="00055D0E"/>
    <w:rsid w:val="00057770"/>
    <w:rsid w:val="000648BA"/>
    <w:rsid w:val="00064C19"/>
    <w:rsid w:val="00073977"/>
    <w:rsid w:val="00096900"/>
    <w:rsid w:val="000A2406"/>
    <w:rsid w:val="000A25B9"/>
    <w:rsid w:val="000A4AA2"/>
    <w:rsid w:val="000A687A"/>
    <w:rsid w:val="000A786C"/>
    <w:rsid w:val="000B3443"/>
    <w:rsid w:val="000B3A3B"/>
    <w:rsid w:val="000B4769"/>
    <w:rsid w:val="000C20B9"/>
    <w:rsid w:val="000D0C15"/>
    <w:rsid w:val="000D2CD5"/>
    <w:rsid w:val="000D546B"/>
    <w:rsid w:val="000E7861"/>
    <w:rsid w:val="000F14DC"/>
    <w:rsid w:val="000F4996"/>
    <w:rsid w:val="001068A6"/>
    <w:rsid w:val="00111A29"/>
    <w:rsid w:val="00114567"/>
    <w:rsid w:val="0011684F"/>
    <w:rsid w:val="00123BC2"/>
    <w:rsid w:val="001361AC"/>
    <w:rsid w:val="00137674"/>
    <w:rsid w:val="00143E01"/>
    <w:rsid w:val="0015367F"/>
    <w:rsid w:val="0018548E"/>
    <w:rsid w:val="00186A5B"/>
    <w:rsid w:val="00187F50"/>
    <w:rsid w:val="00191ED0"/>
    <w:rsid w:val="0019413F"/>
    <w:rsid w:val="001A59E1"/>
    <w:rsid w:val="001B01F4"/>
    <w:rsid w:val="001B491B"/>
    <w:rsid w:val="001C26BB"/>
    <w:rsid w:val="001C4A50"/>
    <w:rsid w:val="001C6C02"/>
    <w:rsid w:val="001E0066"/>
    <w:rsid w:val="001E1C2B"/>
    <w:rsid w:val="002150F4"/>
    <w:rsid w:val="00217E92"/>
    <w:rsid w:val="00237F6A"/>
    <w:rsid w:val="00242EE0"/>
    <w:rsid w:val="0024796F"/>
    <w:rsid w:val="002503B9"/>
    <w:rsid w:val="00253FFC"/>
    <w:rsid w:val="00264AD6"/>
    <w:rsid w:val="00266394"/>
    <w:rsid w:val="00277696"/>
    <w:rsid w:val="00282264"/>
    <w:rsid w:val="002827AD"/>
    <w:rsid w:val="0029250F"/>
    <w:rsid w:val="00294378"/>
    <w:rsid w:val="002A0750"/>
    <w:rsid w:val="002A444A"/>
    <w:rsid w:val="002A5E5E"/>
    <w:rsid w:val="002B419E"/>
    <w:rsid w:val="002C5820"/>
    <w:rsid w:val="002D0C01"/>
    <w:rsid w:val="002E1832"/>
    <w:rsid w:val="002E20F1"/>
    <w:rsid w:val="002F229D"/>
    <w:rsid w:val="002F64E9"/>
    <w:rsid w:val="00304961"/>
    <w:rsid w:val="0030577B"/>
    <w:rsid w:val="00321423"/>
    <w:rsid w:val="00323135"/>
    <w:rsid w:val="003260EE"/>
    <w:rsid w:val="00333434"/>
    <w:rsid w:val="003372D1"/>
    <w:rsid w:val="00341C8E"/>
    <w:rsid w:val="00342712"/>
    <w:rsid w:val="00343E78"/>
    <w:rsid w:val="00347305"/>
    <w:rsid w:val="0034743A"/>
    <w:rsid w:val="003476BE"/>
    <w:rsid w:val="00350B44"/>
    <w:rsid w:val="00357509"/>
    <w:rsid w:val="003675AD"/>
    <w:rsid w:val="00374C6E"/>
    <w:rsid w:val="00377145"/>
    <w:rsid w:val="00377280"/>
    <w:rsid w:val="0038370C"/>
    <w:rsid w:val="00392077"/>
    <w:rsid w:val="003A37B6"/>
    <w:rsid w:val="003A48B5"/>
    <w:rsid w:val="003B14F7"/>
    <w:rsid w:val="003B6D63"/>
    <w:rsid w:val="003C2819"/>
    <w:rsid w:val="003C4731"/>
    <w:rsid w:val="003C4AE8"/>
    <w:rsid w:val="003C70EB"/>
    <w:rsid w:val="003C7A18"/>
    <w:rsid w:val="003D2DEB"/>
    <w:rsid w:val="003D56E2"/>
    <w:rsid w:val="003E5D3B"/>
    <w:rsid w:val="003F2248"/>
    <w:rsid w:val="00402D34"/>
    <w:rsid w:val="004062D4"/>
    <w:rsid w:val="00407A98"/>
    <w:rsid w:val="0041276D"/>
    <w:rsid w:val="00413CEE"/>
    <w:rsid w:val="004202DD"/>
    <w:rsid w:val="00422A82"/>
    <w:rsid w:val="0043730C"/>
    <w:rsid w:val="00437D61"/>
    <w:rsid w:val="00442401"/>
    <w:rsid w:val="0044466D"/>
    <w:rsid w:val="00447E7F"/>
    <w:rsid w:val="00452640"/>
    <w:rsid w:val="004614A5"/>
    <w:rsid w:val="004659B3"/>
    <w:rsid w:val="00471E94"/>
    <w:rsid w:val="004731C1"/>
    <w:rsid w:val="00482315"/>
    <w:rsid w:val="004854C9"/>
    <w:rsid w:val="004907AA"/>
    <w:rsid w:val="0049409C"/>
    <w:rsid w:val="00496470"/>
    <w:rsid w:val="00497C4D"/>
    <w:rsid w:val="004A23ED"/>
    <w:rsid w:val="004A766F"/>
    <w:rsid w:val="004C45BE"/>
    <w:rsid w:val="004D09A8"/>
    <w:rsid w:val="004E3251"/>
    <w:rsid w:val="004F1A7E"/>
    <w:rsid w:val="004F518E"/>
    <w:rsid w:val="00510A02"/>
    <w:rsid w:val="005147EB"/>
    <w:rsid w:val="00521E8E"/>
    <w:rsid w:val="0052395D"/>
    <w:rsid w:val="00527274"/>
    <w:rsid w:val="005301DC"/>
    <w:rsid w:val="005317DD"/>
    <w:rsid w:val="00534577"/>
    <w:rsid w:val="00553917"/>
    <w:rsid w:val="00564A87"/>
    <w:rsid w:val="0056618D"/>
    <w:rsid w:val="00567D7E"/>
    <w:rsid w:val="005703A1"/>
    <w:rsid w:val="0057054E"/>
    <w:rsid w:val="00575C4E"/>
    <w:rsid w:val="00577CF4"/>
    <w:rsid w:val="00586531"/>
    <w:rsid w:val="005865AA"/>
    <w:rsid w:val="00587033"/>
    <w:rsid w:val="00592836"/>
    <w:rsid w:val="005A2C75"/>
    <w:rsid w:val="005B4DB3"/>
    <w:rsid w:val="005C3857"/>
    <w:rsid w:val="005D2CC2"/>
    <w:rsid w:val="005F2A9E"/>
    <w:rsid w:val="005F4A34"/>
    <w:rsid w:val="005F4CFD"/>
    <w:rsid w:val="00600F3D"/>
    <w:rsid w:val="00601C9B"/>
    <w:rsid w:val="00602EA2"/>
    <w:rsid w:val="00610463"/>
    <w:rsid w:val="00617377"/>
    <w:rsid w:val="0062402F"/>
    <w:rsid w:val="00627D4A"/>
    <w:rsid w:val="006300D9"/>
    <w:rsid w:val="00630AA8"/>
    <w:rsid w:val="00631D23"/>
    <w:rsid w:val="00633036"/>
    <w:rsid w:val="00636933"/>
    <w:rsid w:val="0064777B"/>
    <w:rsid w:val="0065064D"/>
    <w:rsid w:val="00657ED4"/>
    <w:rsid w:val="00660A12"/>
    <w:rsid w:val="0067562E"/>
    <w:rsid w:val="00681C34"/>
    <w:rsid w:val="00681C60"/>
    <w:rsid w:val="00682CBC"/>
    <w:rsid w:val="00691ACB"/>
    <w:rsid w:val="0069364A"/>
    <w:rsid w:val="006A65D5"/>
    <w:rsid w:val="006B5B19"/>
    <w:rsid w:val="006D104C"/>
    <w:rsid w:val="006D187F"/>
    <w:rsid w:val="006E70EA"/>
    <w:rsid w:val="006F1615"/>
    <w:rsid w:val="006F2C7E"/>
    <w:rsid w:val="0070192C"/>
    <w:rsid w:val="00702F1F"/>
    <w:rsid w:val="00703FAB"/>
    <w:rsid w:val="00705AE2"/>
    <w:rsid w:val="00707342"/>
    <w:rsid w:val="00712306"/>
    <w:rsid w:val="00715462"/>
    <w:rsid w:val="007254F2"/>
    <w:rsid w:val="007306FC"/>
    <w:rsid w:val="0073085C"/>
    <w:rsid w:val="00730CA4"/>
    <w:rsid w:val="00731770"/>
    <w:rsid w:val="00732E61"/>
    <w:rsid w:val="00741560"/>
    <w:rsid w:val="007432D1"/>
    <w:rsid w:val="00762289"/>
    <w:rsid w:val="00767A16"/>
    <w:rsid w:val="007809BD"/>
    <w:rsid w:val="00781C74"/>
    <w:rsid w:val="00787F53"/>
    <w:rsid w:val="00790B62"/>
    <w:rsid w:val="0079218D"/>
    <w:rsid w:val="007A180E"/>
    <w:rsid w:val="007B122B"/>
    <w:rsid w:val="007B7A02"/>
    <w:rsid w:val="007C2201"/>
    <w:rsid w:val="007D2C41"/>
    <w:rsid w:val="007D3E76"/>
    <w:rsid w:val="007D4653"/>
    <w:rsid w:val="007D58B6"/>
    <w:rsid w:val="007E346F"/>
    <w:rsid w:val="007F4677"/>
    <w:rsid w:val="007F4ECD"/>
    <w:rsid w:val="00802C86"/>
    <w:rsid w:val="00810BCA"/>
    <w:rsid w:val="008202A8"/>
    <w:rsid w:val="00821450"/>
    <w:rsid w:val="00834C55"/>
    <w:rsid w:val="00843ED6"/>
    <w:rsid w:val="00852D2C"/>
    <w:rsid w:val="00854EE6"/>
    <w:rsid w:val="008630AE"/>
    <w:rsid w:val="008638C8"/>
    <w:rsid w:val="00877BB5"/>
    <w:rsid w:val="00890BA9"/>
    <w:rsid w:val="00892EA3"/>
    <w:rsid w:val="008B188D"/>
    <w:rsid w:val="008B5181"/>
    <w:rsid w:val="008B5BB3"/>
    <w:rsid w:val="008C39B1"/>
    <w:rsid w:val="008C5EF8"/>
    <w:rsid w:val="008D3378"/>
    <w:rsid w:val="008D55F3"/>
    <w:rsid w:val="008D5693"/>
    <w:rsid w:val="008D56FE"/>
    <w:rsid w:val="008E2A85"/>
    <w:rsid w:val="008F3FF8"/>
    <w:rsid w:val="008F5A52"/>
    <w:rsid w:val="008F5F84"/>
    <w:rsid w:val="00905DC8"/>
    <w:rsid w:val="00910620"/>
    <w:rsid w:val="0091113C"/>
    <w:rsid w:val="00926A59"/>
    <w:rsid w:val="00940F22"/>
    <w:rsid w:val="00943FD1"/>
    <w:rsid w:val="009529B8"/>
    <w:rsid w:val="00953099"/>
    <w:rsid w:val="00957D53"/>
    <w:rsid w:val="00972685"/>
    <w:rsid w:val="00975CD7"/>
    <w:rsid w:val="009770C8"/>
    <w:rsid w:val="009844B8"/>
    <w:rsid w:val="0098539D"/>
    <w:rsid w:val="0099083B"/>
    <w:rsid w:val="00992374"/>
    <w:rsid w:val="009A0290"/>
    <w:rsid w:val="009A4B66"/>
    <w:rsid w:val="009B021F"/>
    <w:rsid w:val="009B7065"/>
    <w:rsid w:val="009C5965"/>
    <w:rsid w:val="009D3710"/>
    <w:rsid w:val="009E4990"/>
    <w:rsid w:val="009F58ED"/>
    <w:rsid w:val="00A2011D"/>
    <w:rsid w:val="00A35166"/>
    <w:rsid w:val="00A40892"/>
    <w:rsid w:val="00A45F66"/>
    <w:rsid w:val="00A467D5"/>
    <w:rsid w:val="00A47C38"/>
    <w:rsid w:val="00A542DF"/>
    <w:rsid w:val="00A55EC1"/>
    <w:rsid w:val="00A67F34"/>
    <w:rsid w:val="00A713A7"/>
    <w:rsid w:val="00A73172"/>
    <w:rsid w:val="00A84DC6"/>
    <w:rsid w:val="00A85C9D"/>
    <w:rsid w:val="00A93DDE"/>
    <w:rsid w:val="00AA3499"/>
    <w:rsid w:val="00AB2F36"/>
    <w:rsid w:val="00AB2F6A"/>
    <w:rsid w:val="00AC4F10"/>
    <w:rsid w:val="00AC5660"/>
    <w:rsid w:val="00AD059B"/>
    <w:rsid w:val="00AD4D87"/>
    <w:rsid w:val="00AD5DB7"/>
    <w:rsid w:val="00AD6FCB"/>
    <w:rsid w:val="00AE3050"/>
    <w:rsid w:val="00AE7504"/>
    <w:rsid w:val="00AF5B1B"/>
    <w:rsid w:val="00B0157A"/>
    <w:rsid w:val="00B12950"/>
    <w:rsid w:val="00B2264F"/>
    <w:rsid w:val="00B23902"/>
    <w:rsid w:val="00B25629"/>
    <w:rsid w:val="00B27B06"/>
    <w:rsid w:val="00B302E9"/>
    <w:rsid w:val="00B30DB8"/>
    <w:rsid w:val="00B37972"/>
    <w:rsid w:val="00B4597A"/>
    <w:rsid w:val="00B46C88"/>
    <w:rsid w:val="00B46DAA"/>
    <w:rsid w:val="00B522A5"/>
    <w:rsid w:val="00B5352E"/>
    <w:rsid w:val="00B60BE9"/>
    <w:rsid w:val="00B63209"/>
    <w:rsid w:val="00B637E6"/>
    <w:rsid w:val="00B669A3"/>
    <w:rsid w:val="00B71428"/>
    <w:rsid w:val="00B744EA"/>
    <w:rsid w:val="00B75EF0"/>
    <w:rsid w:val="00B7737A"/>
    <w:rsid w:val="00B82844"/>
    <w:rsid w:val="00B836A2"/>
    <w:rsid w:val="00B921F0"/>
    <w:rsid w:val="00B949A3"/>
    <w:rsid w:val="00BA3CB3"/>
    <w:rsid w:val="00BA5864"/>
    <w:rsid w:val="00BB25AA"/>
    <w:rsid w:val="00BB4752"/>
    <w:rsid w:val="00BB724D"/>
    <w:rsid w:val="00BC1786"/>
    <w:rsid w:val="00BC1FBF"/>
    <w:rsid w:val="00BC717C"/>
    <w:rsid w:val="00BD35DF"/>
    <w:rsid w:val="00BE0EFA"/>
    <w:rsid w:val="00BE26B6"/>
    <w:rsid w:val="00BE3025"/>
    <w:rsid w:val="00BF14D4"/>
    <w:rsid w:val="00C014D9"/>
    <w:rsid w:val="00C041D8"/>
    <w:rsid w:val="00C13765"/>
    <w:rsid w:val="00C21713"/>
    <w:rsid w:val="00C220BF"/>
    <w:rsid w:val="00C3306E"/>
    <w:rsid w:val="00C36E83"/>
    <w:rsid w:val="00C40F8B"/>
    <w:rsid w:val="00C55A37"/>
    <w:rsid w:val="00C56324"/>
    <w:rsid w:val="00C61FC2"/>
    <w:rsid w:val="00C652BC"/>
    <w:rsid w:val="00C91560"/>
    <w:rsid w:val="00C94A87"/>
    <w:rsid w:val="00CC4C2B"/>
    <w:rsid w:val="00CC5C21"/>
    <w:rsid w:val="00CC66F5"/>
    <w:rsid w:val="00CD1145"/>
    <w:rsid w:val="00CD183C"/>
    <w:rsid w:val="00CD7BC6"/>
    <w:rsid w:val="00CE2B83"/>
    <w:rsid w:val="00CE50A3"/>
    <w:rsid w:val="00CF413A"/>
    <w:rsid w:val="00D03000"/>
    <w:rsid w:val="00D0697D"/>
    <w:rsid w:val="00D20D4F"/>
    <w:rsid w:val="00D21E84"/>
    <w:rsid w:val="00D2446B"/>
    <w:rsid w:val="00D253B1"/>
    <w:rsid w:val="00D26ABE"/>
    <w:rsid w:val="00D324D4"/>
    <w:rsid w:val="00D338AA"/>
    <w:rsid w:val="00D36CC8"/>
    <w:rsid w:val="00D41BA3"/>
    <w:rsid w:val="00D46031"/>
    <w:rsid w:val="00D57D74"/>
    <w:rsid w:val="00D60DED"/>
    <w:rsid w:val="00D7302B"/>
    <w:rsid w:val="00D731FB"/>
    <w:rsid w:val="00D73E81"/>
    <w:rsid w:val="00D7545D"/>
    <w:rsid w:val="00D930CD"/>
    <w:rsid w:val="00DA65A8"/>
    <w:rsid w:val="00DA760C"/>
    <w:rsid w:val="00DC0854"/>
    <w:rsid w:val="00DC1E9A"/>
    <w:rsid w:val="00DC6890"/>
    <w:rsid w:val="00DD2C68"/>
    <w:rsid w:val="00DE1AFD"/>
    <w:rsid w:val="00E12612"/>
    <w:rsid w:val="00E1337B"/>
    <w:rsid w:val="00E139C8"/>
    <w:rsid w:val="00E21CF9"/>
    <w:rsid w:val="00E269B4"/>
    <w:rsid w:val="00E366D7"/>
    <w:rsid w:val="00E36BB4"/>
    <w:rsid w:val="00E36DD3"/>
    <w:rsid w:val="00E4631A"/>
    <w:rsid w:val="00E464CF"/>
    <w:rsid w:val="00E475B8"/>
    <w:rsid w:val="00E531B3"/>
    <w:rsid w:val="00E57801"/>
    <w:rsid w:val="00E622DD"/>
    <w:rsid w:val="00E704B4"/>
    <w:rsid w:val="00E734A0"/>
    <w:rsid w:val="00E770F0"/>
    <w:rsid w:val="00E8131A"/>
    <w:rsid w:val="00E97624"/>
    <w:rsid w:val="00EA0C39"/>
    <w:rsid w:val="00EA469E"/>
    <w:rsid w:val="00ED1365"/>
    <w:rsid w:val="00ED3A67"/>
    <w:rsid w:val="00EE3466"/>
    <w:rsid w:val="00EE7B63"/>
    <w:rsid w:val="00EF6291"/>
    <w:rsid w:val="00EF7327"/>
    <w:rsid w:val="00F0227E"/>
    <w:rsid w:val="00F02F57"/>
    <w:rsid w:val="00F03FC3"/>
    <w:rsid w:val="00F059B4"/>
    <w:rsid w:val="00F06D7B"/>
    <w:rsid w:val="00F07470"/>
    <w:rsid w:val="00F10E69"/>
    <w:rsid w:val="00F14BBA"/>
    <w:rsid w:val="00F2490D"/>
    <w:rsid w:val="00F430FD"/>
    <w:rsid w:val="00F45FF4"/>
    <w:rsid w:val="00F61B15"/>
    <w:rsid w:val="00F6315E"/>
    <w:rsid w:val="00F651B2"/>
    <w:rsid w:val="00F71E32"/>
    <w:rsid w:val="00F74844"/>
    <w:rsid w:val="00F820D0"/>
    <w:rsid w:val="00F9292E"/>
    <w:rsid w:val="00FA2CE9"/>
    <w:rsid w:val="00FA3B08"/>
    <w:rsid w:val="00FA5404"/>
    <w:rsid w:val="00FA6BDF"/>
    <w:rsid w:val="00FB18E7"/>
    <w:rsid w:val="00FB1BD0"/>
    <w:rsid w:val="00FB7D76"/>
    <w:rsid w:val="00FD1ED8"/>
    <w:rsid w:val="00FD294B"/>
    <w:rsid w:val="00FD4857"/>
    <w:rsid w:val="00FE0F5C"/>
    <w:rsid w:val="00FE38B9"/>
    <w:rsid w:val="00FE44D9"/>
    <w:rsid w:val="00FE7B34"/>
    <w:rsid w:val="00FF40C2"/>
    <w:rsid w:val="00FF6D62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FFC"/>
    <w:pPr>
      <w:spacing w:before="100" w:beforeAutospacing="1" w:after="100" w:afterAutospacing="1" w:line="240" w:lineRule="auto"/>
    </w:pPr>
    <w:rPr>
      <w:rFonts w:ascii="Verdana" w:eastAsia="Times New Roman" w:hAnsi="Verdana"/>
      <w:color w:val="7E898D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253FF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5D0E"/>
  </w:style>
  <w:style w:type="paragraph" w:styleId="a7">
    <w:name w:val="footer"/>
    <w:basedOn w:val="a"/>
    <w:link w:val="a8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D0E"/>
  </w:style>
  <w:style w:type="paragraph" w:styleId="a9">
    <w:name w:val="Title"/>
    <w:basedOn w:val="a"/>
    <w:link w:val="aa"/>
    <w:qFormat/>
    <w:rsid w:val="00C56324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a">
    <w:name w:val="Название Знак"/>
    <w:basedOn w:val="a0"/>
    <w:link w:val="a9"/>
    <w:rsid w:val="00C56324"/>
    <w:rPr>
      <w:rFonts w:ascii="Times New Roman" w:eastAsia="Times New Roman" w:hAnsi="Times New Roman"/>
      <w:b/>
    </w:rPr>
  </w:style>
  <w:style w:type="paragraph" w:styleId="ab">
    <w:name w:val="List Paragraph"/>
    <w:basedOn w:val="a"/>
    <w:uiPriority w:val="34"/>
    <w:qFormat/>
    <w:rsid w:val="00C56324"/>
    <w:pPr>
      <w:spacing w:after="0" w:line="240" w:lineRule="auto"/>
      <w:ind w:left="720"/>
    </w:pPr>
    <w:rPr>
      <w:rFonts w:eastAsiaTheme="minorHAnsi"/>
      <w:lang w:eastAsia="ru-RU"/>
    </w:rPr>
  </w:style>
  <w:style w:type="character" w:customStyle="1" w:styleId="FontStyle15">
    <w:name w:val="Font Style15"/>
    <w:basedOn w:val="a0"/>
    <w:uiPriority w:val="99"/>
    <w:rsid w:val="000458DD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FFC"/>
    <w:pPr>
      <w:spacing w:before="100" w:beforeAutospacing="1" w:after="100" w:afterAutospacing="1" w:line="240" w:lineRule="auto"/>
    </w:pPr>
    <w:rPr>
      <w:rFonts w:ascii="Verdana" w:eastAsia="Times New Roman" w:hAnsi="Verdana"/>
      <w:color w:val="7E898D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253FF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5D0E"/>
  </w:style>
  <w:style w:type="paragraph" w:styleId="a7">
    <w:name w:val="footer"/>
    <w:basedOn w:val="a"/>
    <w:link w:val="a8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D0E"/>
  </w:style>
  <w:style w:type="paragraph" w:styleId="a9">
    <w:name w:val="Title"/>
    <w:basedOn w:val="a"/>
    <w:link w:val="aa"/>
    <w:qFormat/>
    <w:rsid w:val="00C56324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a">
    <w:name w:val="Название Знак"/>
    <w:basedOn w:val="a0"/>
    <w:link w:val="a9"/>
    <w:rsid w:val="00C56324"/>
    <w:rPr>
      <w:rFonts w:ascii="Times New Roman" w:eastAsia="Times New Roman" w:hAnsi="Times New Roman"/>
      <w:b/>
    </w:rPr>
  </w:style>
  <w:style w:type="paragraph" w:styleId="ab">
    <w:name w:val="List Paragraph"/>
    <w:basedOn w:val="a"/>
    <w:uiPriority w:val="34"/>
    <w:qFormat/>
    <w:rsid w:val="00C56324"/>
    <w:pPr>
      <w:spacing w:after="0" w:line="240" w:lineRule="auto"/>
      <w:ind w:left="720"/>
    </w:pPr>
    <w:rPr>
      <w:rFonts w:eastAsiaTheme="minorHAnsi"/>
      <w:lang w:eastAsia="ru-RU"/>
    </w:rPr>
  </w:style>
  <w:style w:type="character" w:customStyle="1" w:styleId="FontStyle15">
    <w:name w:val="Font Style15"/>
    <w:basedOn w:val="a0"/>
    <w:uiPriority w:val="99"/>
    <w:rsid w:val="000458D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307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750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6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382C2-E11E-4860-8ECF-DFF3EDA36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1930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NORMANN</Company>
  <LinksUpToDate>false</LinksUpToDate>
  <CharactersWithSpaces>12908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Е. Коллина</dc:creator>
  <cp:lastModifiedBy>Пронькина Юлия Владимировна</cp:lastModifiedBy>
  <cp:revision>3</cp:revision>
  <cp:lastPrinted>2013-12-17T13:05:00Z</cp:lastPrinted>
  <dcterms:created xsi:type="dcterms:W3CDTF">2016-12-06T07:50:00Z</dcterms:created>
  <dcterms:modified xsi:type="dcterms:W3CDTF">2016-12-06T07:51:00Z</dcterms:modified>
</cp:coreProperties>
</file>