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A6EDD8" w:rsidP="3BA6EDD8" w:rsidRDefault="3BA6EDD8" w14:paraId="5A21B3B3" w14:textId="6571AC96">
      <w:pPr>
        <w:pStyle w:val="Heading1"/>
      </w:pPr>
      <w:r w:rsidRPr="3BA6EDD8" w:rsidR="3BA6EDD8">
        <w:rPr>
          <w:rFonts w:ascii="Georgia" w:hAnsi="Georgia" w:eastAsia="Georgia" w:cs="Georgia"/>
          <w:b w:val="1"/>
          <w:bCs w:val="1"/>
          <w:i w:val="1"/>
          <w:iCs w:val="1"/>
          <w:color w:val="242424"/>
        </w:rPr>
        <w:t xml:space="preserve">Проектная декларация от 01.10.2015 года, </w:t>
      </w:r>
      <w:proofErr w:type="spellStart"/>
      <w:r w:rsidRPr="3BA6EDD8" w:rsidR="3BA6EDD8">
        <w:rPr>
          <w:rFonts w:ascii="Georgia" w:hAnsi="Georgia" w:eastAsia="Georgia" w:cs="Georgia"/>
          <w:b w:val="1"/>
          <w:bCs w:val="1"/>
          <w:i w:val="1"/>
          <w:iCs w:val="1"/>
          <w:color w:val="242424"/>
        </w:rPr>
        <w:t>пос.Починок</w:t>
      </w:r>
      <w:proofErr w:type="spellEnd"/>
    </w:p>
    <w:p w:rsidR="3BA6EDD8" w:rsidP="3BA6EDD8" w:rsidRDefault="3BA6EDD8" w14:paraId="71C13BA9" w14:textId="689B9E3B">
      <w:pPr>
        <w:ind w:left="0" w:firstLine="0"/>
      </w:pPr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 xml:space="preserve">По строительству 29-ти квартирного жилого дома по строительному адресу: </w:t>
      </w:r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Ленинградская область,</w:t>
      </w:r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 xml:space="preserve"> </w:t>
      </w:r>
      <w:r>
        <w:br/>
      </w:r>
      <w:proofErr w:type="spellStart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Приозерский</w:t>
      </w:r>
      <w:proofErr w:type="spellEnd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 xml:space="preserve"> район, </w:t>
      </w:r>
      <w:proofErr w:type="spellStart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Ларионовское</w:t>
      </w:r>
      <w:proofErr w:type="spellEnd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 xml:space="preserve"> сельское поселение, </w:t>
      </w:r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пос. Починок.</w:t>
      </w:r>
      <w:r>
        <w:br/>
      </w:r>
      <w:r>
        <w:br/>
      </w:r>
      <w:proofErr w:type="spellStart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г.Санкт</w:t>
      </w:r>
      <w:proofErr w:type="spellEnd"/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-Петербург                                                                                       01.10.2015 года</w:t>
      </w:r>
      <w:r w:rsidRPr="3BA6EDD8" w:rsidR="3BA6EDD8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3BA6EDD8" w:rsidTr="3BA6EDD8" w14:paraId="7F12A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74E3B49A" w14:textId="64841F0E">
            <w:pPr>
              <w:ind w:left="0" w:firstLine="0"/>
              <w:jc w:val="center"/>
            </w:pPr>
            <w:r w:rsidRPr="3BA6EDD8" w:rsidR="3BA6EDD8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Информация о застройщике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RDefault="3BA6EDD8" w14:paraId="70A4FC4A" w14:textId="372474E3"/>
        </w:tc>
      </w:tr>
      <w:tr w:rsidR="3BA6EDD8" w:rsidTr="3BA6EDD8" w14:paraId="626A4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2859D287" w14:textId="35920AC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Фирменное наименование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6D262A4F" w14:textId="61D64D2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Общество с ограниченной ответственностью «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ВикингСтройИнвест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»</w:t>
            </w:r>
          </w:p>
        </w:tc>
      </w:tr>
      <w:tr w:rsidR="3BA6EDD8" w:rsidTr="3BA6EDD8" w14:paraId="7455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335D7EB8" w14:textId="48F0367C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Местонахождение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4B684CFA" w14:textId="6186199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Юридический адрес:</w:t>
            </w: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197341, г. Санкт-Петербург, б-р Серебристый, д.21, лит. А, пом.7Н,</w:t>
            </w:r>
          </w:p>
          <w:p w:rsidR="3BA6EDD8" w:rsidP="3BA6EDD8" w:rsidRDefault="3BA6EDD8" w14:paraId="7A557287" w14:textId="18174A10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Фактический адрес:</w:t>
            </w: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</w:t>
            </w: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197198, г. Санкт-Петербург, ул.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Зверинская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д. 17А, кв.47</w:t>
            </w:r>
          </w:p>
          <w:p w:rsidR="3BA6EDD8" w:rsidP="3BA6EDD8" w:rsidRDefault="3BA6EDD8" w14:noSpellErr="1" w14:paraId="61450820" w14:textId="14EECA6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Телефоны:</w:t>
            </w: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</w:t>
            </w: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8 (812)320-08-55, 230-69-94</w:t>
            </w:r>
          </w:p>
          <w:p w:rsidR="3BA6EDD8" w:rsidP="3BA6EDD8" w:rsidRDefault="3BA6EDD8" w14:noSpellErr="1" w14:paraId="5D620A86" w14:textId="2A96A3E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Факс: 8 (812)320-08-55</w:t>
            </w:r>
          </w:p>
        </w:tc>
      </w:tr>
      <w:tr w:rsidR="3BA6EDD8" w:rsidTr="3BA6EDD8" w14:paraId="346D6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75D6758D" w14:textId="4CA882A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Режим работы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7BE4947" w14:textId="17482E7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 9.00 до 18.00</w:t>
            </w:r>
          </w:p>
          <w:p w:rsidR="3BA6EDD8" w:rsidP="3BA6EDD8" w:rsidRDefault="3BA6EDD8" w14:noSpellErr="1" w14:paraId="5F717A08" w14:textId="3EDAF321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Выходные дни: суббота, воскресенье</w:t>
            </w:r>
          </w:p>
        </w:tc>
      </w:tr>
      <w:tr w:rsidR="3BA6EDD8" w:rsidTr="3BA6EDD8" w14:paraId="6EC1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49117B82" w14:textId="6BBA2E2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Государственная регистрация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3E49B0C9" w14:textId="1C3243A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Свидетельство о государственной регистрации 78№ 008221220 от 18 апреля 2011года.</w:t>
            </w:r>
          </w:p>
          <w:p w:rsidR="3BA6EDD8" w:rsidP="3BA6EDD8" w:rsidRDefault="3BA6EDD8" w14:noSpellErr="1" w14:paraId="357682ED" w14:textId="52F2FBB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Внесено в ЕГРЮЛ за основным государственным номером 1117847143303. Выдано инспекцией МНС РФ по Приморскому району Санкт-Петербурга 18.04.2011 г.</w:t>
            </w:r>
          </w:p>
          <w:p w:rsidR="3BA6EDD8" w:rsidP="3BA6EDD8" w:rsidRDefault="3BA6EDD8" w14:noSpellErr="1" w14:paraId="196020A4" w14:textId="17B647A9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ИНН -7814498074</w:t>
            </w:r>
          </w:p>
        </w:tc>
      </w:tr>
      <w:tr w:rsidR="3BA6EDD8" w:rsidTr="3BA6EDD8" w14:paraId="6D51A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955E59E" w14:textId="63826F5C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Сведения об учредителях (участниках)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4E176949" w14:textId="798CA635">
            <w:pPr>
              <w:ind w:left="0" w:firstLine="0"/>
            </w:pP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Захаркив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Владимир Михайлович с долей в уставном капитале – 60 %, прописан: РФ, 197348, Санкт-Петербург, Богатырский проспект д. 4 кв. 2</w:t>
            </w:r>
          </w:p>
          <w:p w:rsidR="3BA6EDD8" w:rsidP="3BA6EDD8" w:rsidRDefault="3BA6EDD8" w14:paraId="20983683" w14:textId="696108F6">
            <w:pPr>
              <w:ind w:left="0" w:firstLine="0"/>
            </w:pP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Бибиков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Виктор Андреевич с долей в уставном капитале – 40 %, прописан: РФ, Санкт-Петербург, ул. Ольги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Форш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д. 7,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кор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. 1, кв. 116.</w:t>
            </w:r>
          </w:p>
        </w:tc>
      </w:tr>
      <w:tr w:rsidR="3BA6EDD8" w:rsidTr="3BA6EDD8" w14:paraId="4C46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44B2ACD" w14:textId="0695022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 проектах строительства многоквартирных домов и (или) иных объектах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F427D2C" w14:textId="05E9182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Многоквартирные жилые дома:</w:t>
            </w:r>
          </w:p>
          <w:p w:rsidR="3BA6EDD8" w:rsidP="3BA6EDD8" w:rsidRDefault="3BA6EDD8" w14:paraId="57116DF1" w14:textId="275F21C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п. Петровское,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ул.Шоссейная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дом 40 - 24-х кварт жилой дом   предполагаемый срок ввода в эксплуатацию   III квартал 2013 года - сдан;</w:t>
            </w:r>
          </w:p>
          <w:p w:rsidR="3BA6EDD8" w:rsidP="3BA6EDD8" w:rsidRDefault="3BA6EDD8" w14:paraId="09FC9DAB" w14:textId="6069E40C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2)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п. Сосново, пер. Типографский дом 7 - 57-ми квартирный жилой дом  предполагаемый срок ввода в эксплуатацию I квартал 2014 года - сдан;</w:t>
            </w:r>
          </w:p>
          <w:p w:rsidR="3BA6EDD8" w:rsidP="3BA6EDD8" w:rsidRDefault="3BA6EDD8" w14:paraId="60A60C4A" w14:textId="58FB170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3)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п. Плодовое,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ул.Парковая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дом 8 - 26-ти кварт жилой дом  предполагаемый срок ввода в эксплуатацию  31 декабря 2013 года- сдан;</w:t>
            </w:r>
          </w:p>
          <w:p w:rsidR="3BA6EDD8" w:rsidP="3BA6EDD8" w:rsidRDefault="3BA6EDD8" w14:paraId="2D01C0AA" w14:textId="41D4D37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4)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д.Раздолье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ул.Центральная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дом 25 - 12-ти кварт жилой дом, предполагаемый срок ввода в эксплуатацию  I квартал 2014 года - сдан;</w:t>
            </w:r>
          </w:p>
          <w:p w:rsidR="3BA6EDD8" w:rsidP="3BA6EDD8" w:rsidRDefault="3BA6EDD8" w14:paraId="780017C6" w14:textId="1223679F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5)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пос. Запорожское,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ул.Советская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дом 29 - 24-х кварт жилой дом, предполагаемый срок ввода в эксплуатацию III квартал 2014 года - сдан;</w:t>
            </w:r>
          </w:p>
          <w:p w:rsidR="3BA6EDD8" w:rsidP="3BA6EDD8" w:rsidRDefault="3BA6EDD8" w14:paraId="3FFABBAD" w14:textId="160494C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6) Ленинградская область, Выборгский район, МО «Город Выборг», г. Выборг,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Сайменское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шоссе 74-х квартирный жилой дом, предполагаемый срок ввода в эксплуатацию  – IV квартал 2014 года-сдан;</w:t>
            </w:r>
          </w:p>
          <w:p w:rsidR="3BA6EDD8" w:rsidP="3BA6EDD8" w:rsidRDefault="3BA6EDD8" w14:paraId="2E914329" w14:textId="674134A3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7)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д.Раздолье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29-ти кварт жилой дом, предполагаемый срок ввода в эксплуатацию  – IV квартал 2014 года - сдан;</w:t>
            </w:r>
          </w:p>
          <w:p w:rsidR="3BA6EDD8" w:rsidP="3BA6EDD8" w:rsidRDefault="3BA6EDD8" w14:paraId="5542789E" w14:textId="6D1E461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8)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с/п Сосновское, пос. Сосново,  27 кварт жилой дом, предполагаемый срок ввода в эксплуатацию - 01 декабря 2014 года-сдан;</w:t>
            </w:r>
          </w:p>
          <w:p w:rsidR="3BA6EDD8" w:rsidP="3BA6EDD8" w:rsidRDefault="3BA6EDD8" w14:paraId="3CAF49AB" w14:textId="57CA630D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9) Лен. Обл., Выборгский р-н, МО «Приморское городское поселение»,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г.Приморск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пер. Интернатский п/з №4, 66-ти квартирный жилой дом (1-й пусковой комплекс на 33 квартиры), предполагаемый срок ввода в эксплуатацию  – IV квартал 2014 года;</w:t>
            </w:r>
          </w:p>
          <w:p w:rsidR="3BA6EDD8" w:rsidP="3BA6EDD8" w:rsidRDefault="3BA6EDD8" w14:paraId="43145E14" w14:textId="378C9D0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10)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с/п Запорожское, пос. Запорожское,  31 кварт жилой дом, предполагаемый срок ввода в эксплуатацию - 14 августа 2015 года;</w:t>
            </w:r>
          </w:p>
          <w:p w:rsidR="3BA6EDD8" w:rsidP="3BA6EDD8" w:rsidRDefault="3BA6EDD8" w14:paraId="6B275750" w14:textId="4F79C33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11)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с/п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Плодовское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пос. Плодовое,  28 кварт жилой дом, предполагаемый срок ввода в эксплуатацию - 23 октября 2015 года;</w:t>
            </w:r>
          </w:p>
          <w:p w:rsidR="3BA6EDD8" w:rsidP="3BA6EDD8" w:rsidRDefault="3BA6EDD8" w14:paraId="5524B767" w14:textId="17150EE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12)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с/п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Громовское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пос.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Громово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 16 кварт жилой дом, предполагаемый срок ввода в эксплуатацию - 01 декабря 2015 года;</w:t>
            </w:r>
          </w:p>
          <w:p w:rsidR="3BA6EDD8" w:rsidP="3BA6EDD8" w:rsidRDefault="3BA6EDD8" w14:paraId="287B709E" w14:textId="05E13960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13) Лен. Обл., Гатчинский район, пос. Тайцы,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ул.Калинина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уч.73а,  60-ти квартирный жилой дом (первая очередь на 33 квартиры), предполагаемый срок ввода в эксплуатацию - 09 января 2016 года;</w:t>
            </w:r>
          </w:p>
          <w:p w:rsidR="3BA6EDD8" w:rsidP="3BA6EDD8" w:rsidRDefault="3BA6EDD8" w14:paraId="35231C66" w14:textId="3F86F8A1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14)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р-н, с/п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Красноозерное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д.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Красноозерное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 26 кварт жилой дом, предполагаемый срок ввода в эксплуатацию - 03 марта 2016 года;</w:t>
            </w:r>
          </w:p>
          <w:p w:rsidR="3BA6EDD8" w:rsidP="3BA6EDD8" w:rsidRDefault="3BA6EDD8" w14:paraId="0849DAC9" w14:textId="06D5E52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15)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район, Сосновское сельское поселение, д.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Кривко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ул.Фестивальная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 26 кварт жилой дом, предполагаемый срок ввода в эксплуатацию - 03 марта 2016 года;</w:t>
            </w:r>
          </w:p>
          <w:p w:rsidR="3BA6EDD8" w:rsidP="3BA6EDD8" w:rsidRDefault="3BA6EDD8" w14:paraId="18A6D98F" w14:textId="0184C6B3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16)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район, Сосновское сельское поселение,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п.Сосново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пер.Типографский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д.5,  57-ми кварт жилой дом, предполагаемый срок ввода в эксплуатацию - II квартал 2016 года;</w:t>
            </w:r>
          </w:p>
          <w:p w:rsidR="3BA6EDD8" w:rsidP="3BA6EDD8" w:rsidRDefault="3BA6EDD8" w14:paraId="0B5E839C" w14:textId="4E3649F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17) Лен. Обл., Гатчинский район, пос. Тайцы,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ул.Калинина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уч.73а,  60-ти квартирный жилой дом (первая очередь на 27 квартир), предполагаемый срок ввода в эксплуатацию - 05 июня 2016 года;</w:t>
            </w:r>
          </w:p>
          <w:p w:rsidR="3BA6EDD8" w:rsidP="3BA6EDD8" w:rsidRDefault="3BA6EDD8" w14:paraId="630557FF" w14:textId="39E71D6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18) Лен. Обл., Выборгский р-н, МО «Приморское городское поселение»,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г.Приморск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пер. Интернатский п/з №4, 66-ти квартирный жилой дом (2-й  и 3-ий пусковые комплексы на 33 квартиры), предполагаемый срок ввода в эксплуатацию  – 5 мая 2017 года;</w:t>
            </w:r>
          </w:p>
          <w:p w:rsidR="3BA6EDD8" w:rsidP="3BA6EDD8" w:rsidRDefault="3BA6EDD8" w14:paraId="2EEE6972" w14:textId="018A76CF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19) Лен. Обл.,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Киришский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муниципальный р-н,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Глажевское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сельское поселение, п. Глажево, 54-х квартирный жилой дом, предполагаемый срок ввода в эксплуатацию – 9 апреля 2016 года.</w:t>
            </w:r>
          </w:p>
          <w:p w:rsidR="3BA6EDD8" w:rsidP="3BA6EDD8" w:rsidRDefault="3BA6EDD8" w14:paraId="0992857E" w14:textId="003A005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20) Лен. Обл., Кировский муниципальный р-н,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Мгинское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сельское поселение,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г.п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. Мга, 48-ми квартирный жилой дом, предполагаемый срок ввода в эксплуатацию – 6 марта 2016 года.</w:t>
            </w:r>
          </w:p>
          <w:p w:rsidR="3BA6EDD8" w:rsidP="3BA6EDD8" w:rsidRDefault="3BA6EDD8" w14:paraId="617D0379" w14:textId="71FE2E30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21) Лен. Обл., Выборгский район, МО «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Каменногорское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городское поселение», г. Каменногорск, ул.Бумажников,52-квартирный жилой дом,  предполагаемый срок ввода в эксплуатацию – 30 сентября 2016 года.</w:t>
            </w:r>
          </w:p>
        </w:tc>
      </w:tr>
      <w:tr w:rsidR="3BA6EDD8" w:rsidTr="3BA6EDD8" w14:paraId="6847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28CB3C5C" w14:textId="0ED3FB1D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Вид лицензируемой деятельности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BEBA956" w14:textId="31350E5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Деятельность лицензированию не подлежит</w:t>
            </w:r>
          </w:p>
        </w:tc>
      </w:tr>
      <w:tr w:rsidR="3BA6EDD8" w:rsidTr="3BA6EDD8" w14:paraId="2DED9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58E9AB9F" w14:textId="7F0748A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7D32FB43" w14:textId="2378B943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Финансовый результат на II квартал 2015 года – 4180      тыс. руб.</w:t>
            </w:r>
          </w:p>
          <w:p w:rsidR="3BA6EDD8" w:rsidP="3BA6EDD8" w:rsidRDefault="3BA6EDD8" w14:noSpellErr="1" w14:paraId="7063BED3" w14:textId="13ECFBA9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Кредиторская задолженность на 01.10.2015 года – 185570тыс. руб.</w:t>
            </w:r>
          </w:p>
          <w:p w:rsidR="3BA6EDD8" w:rsidP="3BA6EDD8" w:rsidRDefault="3BA6EDD8" w14:noSpellErr="1" w14:paraId="67464A5C" w14:textId="19C0FC4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Дебиторская задолженность на 01.10.2015года – 134916 тыс. руб.</w:t>
            </w:r>
          </w:p>
        </w:tc>
      </w:tr>
      <w:tr w:rsidR="3BA6EDD8" w:rsidTr="3BA6EDD8" w14:paraId="24B89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2D38667" w14:textId="6E4A265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Информация о проекте строительства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RDefault="3BA6EDD8" w14:paraId="65F8AF2F" w14:textId="03EF8477"/>
        </w:tc>
      </w:tr>
      <w:tr w:rsidR="3BA6EDD8" w:rsidTr="3BA6EDD8" w14:paraId="36CBE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3BA0FFF7" w14:textId="1E15F89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Цель проекта строительства.</w:t>
            </w:r>
          </w:p>
          <w:p w:rsidR="3BA6EDD8" w:rsidP="3BA6EDD8" w:rsidRDefault="3BA6EDD8" w14:noSpellErr="1" w14:paraId="0AC99F1F" w14:textId="240F02C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Об этапах и сроках реализации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75FE066E" w14:textId="3CCC4AE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Возведение трехэтажного 29-квартирного жилого дома по строительному адресу: Ленинградская область,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район, Петровское сельское поселение п. Петровское,  за счет собственных средств и привлеченных средств дольщиков, как юридических так и частных лиц.</w:t>
            </w:r>
          </w:p>
          <w:p w:rsidR="3BA6EDD8" w:rsidP="3BA6EDD8" w:rsidRDefault="3BA6EDD8" w14:noSpellErr="1" w14:paraId="4D099A55" w14:textId="55F01A6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Срок окончания строительства–  3 сентября 2016 года.</w:t>
            </w:r>
          </w:p>
        </w:tc>
      </w:tr>
      <w:tr w:rsidR="3BA6EDD8" w:rsidTr="3BA6EDD8" w14:paraId="20D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3B93072" w14:textId="351B338F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Разрешение на строительство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23B06665" w14:textId="7D996E61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№ RU47514000-14/1 выдано 01.10.2015 года Администрацией муниципального образования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муниципальный район Ленинградской области.</w:t>
            </w:r>
          </w:p>
        </w:tc>
      </w:tr>
      <w:tr w:rsidR="3BA6EDD8" w:rsidTr="3BA6EDD8" w14:paraId="72E5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565AA185" w14:textId="1B8CBE7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Права Застройщика на земельный участок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7FC4B5E2" w14:textId="4EFB9F93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Земельный участок с разрешенным использованием – для  малоэтажного жилищного строительства, предоставлен Застройщику в соответствии с Дополнительным соглашением № 2 от 11 июня 2015 года  к Договору аренды земельного участка № 7/2011-а  от 06 мая 2011, зарегистрированным в Росреестре02 июля 2015 года за № 47-47/025-47/025/007/2015-8017/1. Категория земель участка – земли населенных пунктов. Площадь земельного участка в соответствии с кадастровым планом – 2980кв.м Кадастровый номер земельного участка: 47:03:0709002:230. Благоустройства существующего земельного участка включает в себя площадки для отдыха детей различного возраста и взрослых, а также площадки хозяйственного назначения. Для парковки личного автотранспорта предусмотрена автостоянка. Устройство тротуаров, проездов и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отмостки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с асфальтобетонным покрытием, площадки для отдыха и игр – засев травой.</w:t>
            </w:r>
          </w:p>
        </w:tc>
      </w:tr>
      <w:tr w:rsidR="3BA6EDD8" w:rsidTr="3BA6EDD8" w14:paraId="0DDFB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4FCC35B1" w14:textId="18C7EB5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Местоположение жилого дома и описание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0FB16842" w14:textId="27331654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Местоположение объекта: Ленинградская область,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район, Петровское сельское поселение, п. Петровское. Проект застройки включает в себя строительство трехэтажного26-квартирного жилого дома по индивидуальному проекту, выполненному ООО АМ «ПРОЕКТ Сервис», инженерными сетями и благоустройством прилегающей территории без пристроенных помещений. Фундаменты – из сборных железобетонных блоков. Наружные стены - из пенобетона,  со штукатуркой по утеплителю и покраской. Плиты перекрытия – сборные железобетонные. Перемычки – сборные железобетонные. Кровля – стропила деревянные с перекрытием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металлочерепицей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по деревянной обрешетке</w:t>
            </w:r>
          </w:p>
        </w:tc>
      </w:tr>
      <w:tr w:rsidR="3BA6EDD8" w:rsidTr="3BA6EDD8" w14:paraId="2AF06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46B8E9AE" w14:textId="0F34D56E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Количество самостоятельных частей и технические характеристики в соответствии с проектной документацией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929F173" w14:textId="23892AB6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Количество квартир:  всего­­ - 26,  из них:</w:t>
            </w:r>
          </w:p>
          <w:p w:rsidR="3BA6EDD8" w:rsidP="3BA6EDD8" w:rsidRDefault="3BA6EDD8" w14:noSpellErr="1" w14:paraId="019642AE" w14:textId="11FADB68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- однокомнатных -   9 шт.</w:t>
            </w:r>
          </w:p>
          <w:p w:rsidR="3BA6EDD8" w:rsidP="3BA6EDD8" w:rsidRDefault="3BA6EDD8" w14:noSpellErr="1" w14:paraId="34F8C22F" w14:textId="1B0F4C6C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- двухкомнатных –  13 шт.</w:t>
            </w:r>
          </w:p>
          <w:p w:rsidR="3BA6EDD8" w:rsidP="3BA6EDD8" w:rsidRDefault="3BA6EDD8" w14:noSpellErr="1" w14:paraId="26D7B6A5" w14:textId="37D8C7E4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трехкомнатных – 3 шт.</w:t>
            </w:r>
          </w:p>
          <w:p w:rsidR="3BA6EDD8" w:rsidP="3BA6EDD8" w:rsidRDefault="3BA6EDD8" w14:noSpellErr="1" w14:paraId="3B37AF94" w14:textId="55542AA0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 -четырехкомнатных – 1 шт.</w:t>
            </w:r>
          </w:p>
          <w:p w:rsidR="3BA6EDD8" w:rsidP="3BA6EDD8" w:rsidRDefault="3BA6EDD8" w14:paraId="40CC144A" w14:textId="7456F901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общая площадь квартир 1366,70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кв.м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.</w:t>
            </w:r>
          </w:p>
          <w:p w:rsidR="3BA6EDD8" w:rsidP="3BA6EDD8" w:rsidRDefault="3BA6EDD8" w14:noSpellErr="1" w14:paraId="4E725B8E" w14:textId="78B2DC69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Технические характеристики самостоятельных частей здания соответствуют техническим характеристикам всего здания. Нежилые помещения, не входящие в состав общего имущества в многоквартирном доме, проектом не предусмотрены.</w:t>
            </w:r>
          </w:p>
        </w:tc>
      </w:tr>
      <w:tr w:rsidR="3BA6EDD8" w:rsidTr="3BA6EDD8" w14:paraId="4C3D2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3A4EAA9" w14:textId="41D3886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Функциональное назначение нежилых помещений, не входящих в состав общего имущества в многоквартирном доме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14329C94" w14:textId="4ABC083D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Не запроектировано</w:t>
            </w:r>
          </w:p>
        </w:tc>
      </w:tr>
      <w:tr w:rsidR="3BA6EDD8" w:rsidTr="3BA6EDD8" w14:paraId="05FCD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2427F187" w14:textId="06E8738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Состав общего имущества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4976E5DC" w14:textId="7D390C33">
            <w:pPr>
              <w:ind w:left="0" w:firstLine="0"/>
            </w:pP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Электрощитовая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,  кладовая, комната уборочного инвентаря, подвальные помещения, лестничные клетки</w:t>
            </w:r>
          </w:p>
        </w:tc>
      </w:tr>
      <w:tr w:rsidR="3BA6EDD8" w:rsidTr="3BA6EDD8" w14:paraId="50C65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6D8A7162" w14:textId="41ABC337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Предлагаемый срок получения разрешения на ввод в эксплуатацию и перечень органов государственной власти и организаций, представители которые участвуют в приемке.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192AF0F" w14:textId="62492622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Предполагаемый срок получения разрешения на ввод в эксплуатацию многоквартирного жилого дома – 3 сентября 2016 года.</w:t>
            </w:r>
          </w:p>
          <w:p w:rsidR="3BA6EDD8" w:rsidP="3BA6EDD8" w:rsidRDefault="3BA6EDD8" w14:paraId="64F6AB58" w14:textId="2349B43C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Перечень органов государственной власти: представители Администрации муниципального образования 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Приозерский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муниципальный район Ленинградской области.;  От организаций:- представители Застройщика,</w:t>
            </w:r>
          </w:p>
        </w:tc>
      </w:tr>
      <w:tr w:rsidR="3BA6EDD8" w:rsidTr="3BA6EDD8" w14:paraId="4189D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7DF8DC8F" w14:textId="02189B9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Возможные финансовые и прочие риски при осуществлении проекта.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93B4109" w14:textId="6678DEA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Финансовые и прочие риски при осуществлении строительства, кроме форс-мажорных обстоятельств не предусматриваются. Добровольное страхование Застройщиком финансовых и прочих рисков не производится. Планируемая стоимость строительства 54 955 000 (пятьдесят четыре миллиона четыреста девяносто пять тысяч) рублей</w:t>
            </w:r>
          </w:p>
        </w:tc>
      </w:tr>
      <w:tr w:rsidR="3BA6EDD8" w:rsidTr="3BA6EDD8" w14:paraId="01549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2D70274C" w14:textId="2CB1E16D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paraId="5D249CB2" w14:textId="4B485E75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Основные строительно-монтажные работы, в соответствии с имеющейся лицензией осуществляет ООО «</w:t>
            </w:r>
            <w:proofErr w:type="spellStart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ВикингСтройИнвест</w:t>
            </w:r>
            <w:proofErr w:type="spellEnd"/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». Проектная организация – ООО АМ «ПРОЕКТ Сервис»</w:t>
            </w:r>
          </w:p>
        </w:tc>
      </w:tr>
      <w:tr w:rsidR="3BA6EDD8" w:rsidTr="3BA6EDD8" w14:paraId="7941E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131850D" w14:textId="4268C464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4B005967" w14:textId="42C7FB18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залог в порядке, предусмотренном статьями 13 — 15 Федерального закона №214-ФЗ от 30.12.2004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      </w:r>
          </w:p>
          <w:p w:rsidR="3BA6EDD8" w:rsidP="3BA6EDD8" w:rsidRDefault="3BA6EDD8" w14:noSpellErr="1" w14:paraId="66708FE9" w14:textId="0D5F90CA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-договор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</w:tr>
      <w:tr w:rsidR="3BA6EDD8" w:rsidTr="3BA6EDD8" w14:paraId="02BAF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0FCAAA9E" w14:textId="750A4F9B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Договора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A6EDD8" w:rsidP="3BA6EDD8" w:rsidRDefault="3BA6EDD8" w14:noSpellErr="1" w14:paraId="52CDEEC8" w14:textId="26A63A74">
            <w:pPr>
              <w:ind w:left="0" w:firstLine="0"/>
            </w:pPr>
            <w:r w:rsidRPr="3BA6EDD8" w:rsidR="3BA6EDD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нет</w:t>
            </w:r>
          </w:p>
        </w:tc>
      </w:tr>
    </w:tbl>
    <w:p w:rsidR="3BA6EDD8" w:rsidP="3BA6EDD8" w:rsidRDefault="3BA6EDD8" w14:paraId="6C85C478" w14:textId="6C00F2BF">
      <w:pPr>
        <w:ind w:left="0" w:firstLine="0"/>
        <w:jc w:val="center"/>
      </w:pPr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3BA6EDD8" w:rsidP="3BA6EDD8" w:rsidRDefault="3BA6EDD8" w14:paraId="7C3B43D0" w14:textId="4DB29EE3">
      <w:pPr>
        <w:ind w:left="0" w:firstLine="0"/>
        <w:jc w:val="center"/>
      </w:pPr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3BA6EDD8" w:rsidP="3BA6EDD8" w:rsidRDefault="3BA6EDD8" w14:paraId="249BF35A" w14:textId="56F82BA6">
      <w:pPr>
        <w:ind w:left="0" w:firstLine="0"/>
        <w:jc w:val="center"/>
      </w:pPr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3BA6EDD8" w:rsidP="3BA6EDD8" w:rsidRDefault="3BA6EDD8" w14:paraId="2D279634" w14:textId="304B5A0E">
      <w:pPr>
        <w:ind w:left="0" w:firstLine="0"/>
        <w:jc w:val="left"/>
      </w:pPr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Генеральный директор                                                              </w:t>
      </w:r>
      <w:proofErr w:type="spellStart"/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Захаркив</w:t>
      </w:r>
      <w:proofErr w:type="spellEnd"/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В.М.</w:t>
      </w:r>
    </w:p>
    <w:p w:rsidR="3BA6EDD8" w:rsidP="3BA6EDD8" w:rsidRDefault="3BA6EDD8" w14:paraId="7D4054F4" w14:textId="0026AF03">
      <w:pPr>
        <w:ind w:left="0" w:firstLine="0"/>
        <w:jc w:val="left"/>
      </w:pPr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ООО «</w:t>
      </w:r>
      <w:proofErr w:type="spellStart"/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ВикингСтройИнвест</w:t>
      </w:r>
      <w:proofErr w:type="spellEnd"/>
      <w:r w:rsidRPr="3BA6EDD8" w:rsidR="3BA6EDD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»</w:t>
      </w:r>
    </w:p>
    <w:p w:rsidR="37652C09" w:rsidP="37652C09" w:rsidRDefault="37652C09" w14:noSpellErr="1" w14:paraId="44270087" w14:textId="5FC1268B">
      <w:pPr>
        <w:pStyle w:val="Normal"/>
        <w:ind w:firstLine="0"/>
      </w:pPr>
    </w:p>
    <w:p w:rsidR="37652C09" w:rsidP="37652C09" w:rsidRDefault="37652C09" w14:noSpellErr="1" w14:paraId="3F8D16AD" w14:textId="17F549D6">
      <w:pPr>
        <w:pStyle w:val="Normal"/>
        <w:ind w:firstLine="0"/>
      </w:pPr>
    </w:p>
    <w:p w:rsidR="37652C09" w:rsidP="37652C09" w:rsidRDefault="37652C09" w14:noSpellErr="1" w14:paraId="70878E05" w14:textId="1E22BFCC">
      <w:pPr>
        <w:pStyle w:val="Normal"/>
      </w:pPr>
    </w:p>
    <w:p w:rsidR="37652C09" w:rsidP="37652C09" w:rsidRDefault="37652C09" w14:noSpellErr="1" w14:paraId="07ADBB32" w14:textId="42FF2444">
      <w:pPr>
        <w:pStyle w:val="Normal"/>
        <w:ind w:firstLine="0"/>
      </w:pPr>
    </w:p>
    <w:p w:rsidR="64E36A84" w:rsidP="64E36A84" w:rsidRDefault="64E36A84" w14:noSpellErr="1" w14:paraId="68DAE66F" w14:textId="3EAE46AA">
      <w:pPr>
        <w:pStyle w:val="Normal"/>
        <w:ind w:firstLine="0"/>
      </w:pPr>
    </w:p>
    <w:p w:rsidR="64E36A84" w:rsidP="64E36A84" w:rsidRDefault="64E36A84" w14:noSpellErr="1" w14:paraId="2E69F30A" w14:textId="50B8A574">
      <w:pPr>
        <w:pStyle w:val="Normal"/>
      </w:pPr>
    </w:p>
    <w:p w:rsidR="402CD33C" w:rsidRDefault="402CD33C" w14:noSpellErr="1" w14:paraId="25D8726B" w14:textId="738BFB75">
      <w:r>
        <w:br/>
      </w:r>
    </w:p>
    <w:p w:rsidR="402CD33C" w:rsidP="402CD33C" w:rsidRDefault="402CD33C" w14:paraId="2CE00DF9" w14:textId="73BBD449">
      <w:pPr>
        <w:pStyle w:val="Normal"/>
        <w:ind w:firstLine="0"/>
      </w:pPr>
    </w:p>
    <w:p w:rsidR="5B133135" w:rsidP="5B133135" w:rsidRDefault="5B133135" w14:paraId="121F80B9" w14:textId="0243DDE9">
      <w:pPr>
        <w:pStyle w:val="Normal"/>
        <w:ind w:firstLine="0"/>
      </w:pPr>
    </w:p>
    <w:p w:rsidR="5B133135" w:rsidP="5B133135" w:rsidRDefault="5B133135" w14:paraId="5D4C2E44" w14:textId="6AC15F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52a3-0799-4071-a173-b255cc81a744}"/>
  <w14:docId w14:val="6066B807"/>
  <w:rsids>
    <w:rsidRoot w:val="7E88E344"/>
    <w:rsid w:val="0EB01053"/>
    <w:rsid w:val="0F71154F"/>
    <w:rsid w:val="22DA60B2"/>
    <w:rsid w:val="24AD4999"/>
    <w:rsid w:val="2C6D4C58"/>
    <w:rsid w:val="37652C09"/>
    <w:rsid w:val="378C585F"/>
    <w:rsid w:val="3BA6EDD8"/>
    <w:rsid w:val="402CD33C"/>
    <w:rsid w:val="45F59790"/>
    <w:rsid w:val="54BC811C"/>
    <w:rsid w:val="59EABCE2"/>
    <w:rsid w:val="5B133135"/>
    <w:rsid w:val="5FBE3E7C"/>
    <w:rsid w:val="64042D56"/>
    <w:rsid w:val="64E36A84"/>
    <w:rsid w:val="6BD9057B"/>
    <w:rsid w:val="78ACBE8A"/>
    <w:rsid w:val="7E88E3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2015-11-10T11:10:06.7912256Z</dcterms:modified>
  <lastModifiedBy>Дмитрий Захаров</lastModifiedBy>
</coreProperties>
</file>