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3D" w:rsidRDefault="001B333D" w:rsidP="00462C27">
      <w:pPr>
        <w:spacing w:before="100" w:beforeAutospacing="1" w:after="75" w:line="240" w:lineRule="auto"/>
        <w:jc w:val="center"/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575757"/>
          <w:sz w:val="17"/>
          <w:szCs w:val="17"/>
          <w:lang w:eastAsia="ru-RU"/>
        </w:rPr>
        <w:drawing>
          <wp:inline distT="0" distB="0" distL="0" distR="0" wp14:anchorId="2DD6F66F" wp14:editId="2AB8D6DE">
            <wp:extent cx="1123950" cy="1075895"/>
            <wp:effectExtent l="0" t="0" r="0" b="0"/>
            <wp:docPr id="1" name="Рисунок 1" descr="C:\Users\o.fedulova\Desktop\Оксана\ДИНАМО\Лого BH\Утверждено\лого BH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.fedulova\Desktop\Оксана\ДИНАМО\Лого BH\Утверждено\лого BH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551" cy="107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C27" w:rsidRPr="003022D0" w:rsidRDefault="00F577CA" w:rsidP="00462C27">
      <w:pPr>
        <w:spacing w:before="100" w:beforeAutospacing="1" w:after="75" w:line="240" w:lineRule="auto"/>
        <w:jc w:val="center"/>
        <w:rPr>
          <w:rFonts w:ascii="Tahoma" w:eastAsia="Times New Roman" w:hAnsi="Tahoma" w:cs="Tahoma"/>
          <w:color w:val="575757"/>
          <w:sz w:val="17"/>
          <w:szCs w:val="17"/>
          <w:lang w:eastAsia="ru-RU"/>
        </w:rPr>
      </w:pPr>
      <w:r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>ИЗМЕНЕНИЯ №</w:t>
      </w:r>
      <w:r w:rsidR="00582728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 xml:space="preserve"> 2</w:t>
      </w:r>
      <w:r w:rsidR="004D3F9A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 xml:space="preserve"> в ПРОЕКТНУЮ ДЕКЛАРАЦИЮ от 08.02.2013 г.</w:t>
      </w:r>
      <w:r w:rsidR="00462C27" w:rsidRPr="003022D0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br/>
      </w:r>
      <w:r w:rsidR="004D3F9A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реконструкции</w:t>
      </w:r>
      <w:r w:rsidR="0011720E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 xml:space="preserve"> здания под жилые и нежилые цели (жилой дом со встроенной автостоянкой</w:t>
      </w:r>
      <w:r w:rsidR="00B831A3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 xml:space="preserve">) по адресу: </w:t>
      </w:r>
      <w:r w:rsidR="00B831A3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br/>
        <w:t>Санкт-Петербург, Петроградский район, проспект Динамо, дом 6а</w:t>
      </w:r>
      <w:r w:rsidR="00462C27" w:rsidRPr="003022D0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, литера А</w:t>
      </w:r>
    </w:p>
    <w:p w:rsidR="00462C27" w:rsidRDefault="007E3F06" w:rsidP="00462C27">
      <w:pPr>
        <w:spacing w:before="100" w:beforeAutospacing="1" w:after="75" w:line="240" w:lineRule="auto"/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</w:pPr>
      <w:r w:rsidRPr="00812C98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>«</w:t>
      </w:r>
      <w:r w:rsidR="00812C98" w:rsidRPr="00812C98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>29</w:t>
      </w:r>
      <w:r w:rsidR="00F577CA" w:rsidRPr="00812C98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 xml:space="preserve">» октября </w:t>
      </w:r>
      <w:r w:rsidR="00AC08B5" w:rsidRPr="00812C98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 xml:space="preserve"> 2013</w:t>
      </w:r>
      <w:r w:rsidR="00462C27" w:rsidRPr="00812C98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 xml:space="preserve"> года</w:t>
      </w:r>
      <w:r w:rsidR="00D57F8E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 xml:space="preserve"> </w:t>
      </w:r>
    </w:p>
    <w:p w:rsidR="004D3F9A" w:rsidRPr="004D3F9A" w:rsidRDefault="004D3F9A" w:rsidP="00462C27">
      <w:pPr>
        <w:spacing w:before="100" w:beforeAutospacing="1" w:after="75" w:line="240" w:lineRule="auto"/>
        <w:rPr>
          <w:rFonts w:ascii="Tahoma" w:eastAsia="Times New Roman" w:hAnsi="Tahoma" w:cs="Tahoma"/>
          <w:color w:val="575757"/>
          <w:sz w:val="17"/>
          <w:szCs w:val="17"/>
          <w:lang w:eastAsia="ru-RU"/>
        </w:rPr>
      </w:pPr>
      <w:r w:rsidRPr="004D3F9A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1. Изменить пункт 6 главы I Информация о застройщике, изложив его в следующей редакции:</w:t>
      </w:r>
    </w:p>
    <w:p w:rsidR="004D3F9A" w:rsidRPr="004D3F9A" w:rsidRDefault="004D3F9A" w:rsidP="00462C27">
      <w:pPr>
        <w:spacing w:before="100" w:beforeAutospacing="1" w:after="75" w:line="240" w:lineRule="auto"/>
        <w:rPr>
          <w:rFonts w:ascii="Tahoma" w:eastAsia="Times New Roman" w:hAnsi="Tahoma" w:cs="Tahoma"/>
          <w:color w:val="575757"/>
          <w:sz w:val="17"/>
          <w:szCs w:val="17"/>
          <w:lang w:eastAsia="ru-RU"/>
        </w:rPr>
      </w:pPr>
    </w:p>
    <w:tbl>
      <w:tblPr>
        <w:tblW w:w="4118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5"/>
        <w:gridCol w:w="4033"/>
        <w:gridCol w:w="3500"/>
      </w:tblGrid>
      <w:tr w:rsidR="00462C27" w:rsidRPr="003022D0" w:rsidTr="001C77C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3022D0" w:rsidRDefault="00462C27" w:rsidP="000A19A6">
            <w:pPr>
              <w:spacing w:before="100" w:beforeAutospacing="1" w:after="75" w:line="240" w:lineRule="auto"/>
              <w:jc w:val="center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6. </w:t>
            </w:r>
          </w:p>
        </w:tc>
        <w:tc>
          <w:tcPr>
            <w:tcW w:w="2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3022D0" w:rsidRDefault="00462C27" w:rsidP="000A19A6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О фин</w:t>
            </w:r>
            <w:r w:rsidR="004F214D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ансовом результате текущего периода</w:t>
            </w: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, размере кредиторской </w:t>
            </w:r>
            <w:r w:rsidR="004F214D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и дебиторской </w:t>
            </w: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задолженности на день опубликования проектной декларации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4F214D" w:rsidRDefault="00671563" w:rsidP="000A19A6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Фин</w:t>
            </w:r>
            <w:r w:rsidR="0069382B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ансовый</w:t>
            </w:r>
            <w:r w:rsidR="004F214D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результат по итогам </w:t>
            </w:r>
            <w:r w:rsidR="004F214D">
              <w:rPr>
                <w:rFonts w:ascii="Tahoma" w:eastAsia="Times New Roman" w:hAnsi="Tahoma" w:cs="Tahoma"/>
                <w:color w:val="575757"/>
                <w:sz w:val="17"/>
                <w:szCs w:val="17"/>
                <w:lang w:val="en-US" w:eastAsia="ru-RU"/>
              </w:rPr>
              <w:t>I</w:t>
            </w:r>
            <w:r w:rsidR="00F577CA">
              <w:rPr>
                <w:rFonts w:ascii="Tahoma" w:eastAsia="Times New Roman" w:hAnsi="Tahoma" w:cs="Tahoma"/>
                <w:color w:val="575757"/>
                <w:sz w:val="17"/>
                <w:szCs w:val="17"/>
                <w:lang w:val="en-US" w:eastAsia="ru-RU"/>
              </w:rPr>
              <w:t>II</w:t>
            </w:r>
            <w:r w:rsidR="004F214D" w:rsidRPr="004F214D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</w:t>
            </w:r>
            <w:r w:rsidR="0069382B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квартала 2013 г. </w:t>
            </w: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–</w:t>
            </w:r>
            <w:r w:rsidR="0069382B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</w:t>
            </w:r>
            <w:r w:rsidR="00F577CA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убыток 4 707</w:t>
            </w: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тыс. руб.</w:t>
            </w:r>
          </w:p>
          <w:p w:rsidR="004F214D" w:rsidRPr="004F214D" w:rsidRDefault="004F214D" w:rsidP="004F214D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Дебиторская задолженность по  итогам </w:t>
            </w:r>
            <w:r w:rsidR="00F577CA">
              <w:rPr>
                <w:rFonts w:ascii="Tahoma" w:eastAsia="Times New Roman" w:hAnsi="Tahoma" w:cs="Tahoma"/>
                <w:color w:val="575757"/>
                <w:sz w:val="17"/>
                <w:szCs w:val="17"/>
                <w:lang w:val="en-US" w:eastAsia="ru-RU"/>
              </w:rPr>
              <w:t>I</w:t>
            </w: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val="en-US" w:eastAsia="ru-RU"/>
              </w:rPr>
              <w:t>II</w:t>
            </w:r>
            <w:r w:rsidRPr="004F214D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квартала 2013 г. </w:t>
            </w:r>
            <w:r w:rsidR="0069382B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–</w:t>
            </w: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</w:t>
            </w:r>
            <w:r w:rsidR="00F577CA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358 896 </w:t>
            </w:r>
            <w:r w:rsidR="0069382B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тыс. руб.</w:t>
            </w:r>
          </w:p>
          <w:p w:rsidR="004F214D" w:rsidRPr="003022D0" w:rsidRDefault="0069382B" w:rsidP="002073D5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Кредиторская </w:t>
            </w:r>
            <w:r w:rsidR="004F214D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задолженность по  итогам </w:t>
            </w:r>
            <w:r w:rsidR="004F214D">
              <w:rPr>
                <w:rFonts w:ascii="Tahoma" w:eastAsia="Times New Roman" w:hAnsi="Tahoma" w:cs="Tahoma"/>
                <w:color w:val="575757"/>
                <w:sz w:val="17"/>
                <w:szCs w:val="17"/>
                <w:lang w:val="en-US" w:eastAsia="ru-RU"/>
              </w:rPr>
              <w:t>I</w:t>
            </w:r>
            <w:r w:rsidR="00F577CA">
              <w:rPr>
                <w:rFonts w:ascii="Tahoma" w:eastAsia="Times New Roman" w:hAnsi="Tahoma" w:cs="Tahoma"/>
                <w:color w:val="575757"/>
                <w:sz w:val="17"/>
                <w:szCs w:val="17"/>
                <w:lang w:val="en-US" w:eastAsia="ru-RU"/>
              </w:rPr>
              <w:t>I</w:t>
            </w:r>
            <w:r w:rsidR="004F214D">
              <w:rPr>
                <w:rFonts w:ascii="Tahoma" w:eastAsia="Times New Roman" w:hAnsi="Tahoma" w:cs="Tahoma"/>
                <w:color w:val="575757"/>
                <w:sz w:val="17"/>
                <w:szCs w:val="17"/>
                <w:lang w:val="en-US" w:eastAsia="ru-RU"/>
              </w:rPr>
              <w:t>I</w:t>
            </w:r>
            <w:r w:rsidR="004F214D" w:rsidRPr="004F214D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</w:t>
            </w:r>
            <w:r w:rsidR="004F214D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квартала 2013 г. – </w:t>
            </w:r>
            <w:r w:rsidR="00F577CA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14 670</w:t>
            </w: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тыс. руб.</w:t>
            </w:r>
          </w:p>
        </w:tc>
      </w:tr>
    </w:tbl>
    <w:p w:rsidR="00582728" w:rsidRDefault="00582728" w:rsidP="00582728">
      <w:pPr>
        <w:spacing w:before="100" w:beforeAutospacing="1" w:after="75" w:line="240" w:lineRule="auto"/>
        <w:rPr>
          <w:rFonts w:ascii="Tahoma" w:eastAsia="Times New Roman" w:hAnsi="Tahoma" w:cs="Tahoma"/>
          <w:color w:val="575757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2</w:t>
      </w:r>
      <w:r w:rsidRPr="00582728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 xml:space="preserve">. Изменить </w:t>
      </w:r>
      <w:r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 xml:space="preserve">следующие </w:t>
      </w:r>
      <w:r w:rsidRPr="00582728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пункт</w:t>
      </w:r>
      <w:r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ы</w:t>
      </w:r>
      <w:r w:rsidRPr="00582728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 xml:space="preserve"> главы I</w:t>
      </w:r>
      <w:r>
        <w:rPr>
          <w:rFonts w:ascii="Tahoma" w:eastAsia="Times New Roman" w:hAnsi="Tahoma" w:cs="Tahoma"/>
          <w:color w:val="575757"/>
          <w:sz w:val="17"/>
          <w:szCs w:val="17"/>
          <w:lang w:val="en-US" w:eastAsia="ru-RU"/>
        </w:rPr>
        <w:t>I</w:t>
      </w:r>
      <w:r w:rsidRPr="00582728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 xml:space="preserve"> Информация о проекте строительства, изложив </w:t>
      </w:r>
      <w:r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их</w:t>
      </w:r>
      <w:r w:rsidRPr="00582728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 xml:space="preserve"> в следующей редакции:</w:t>
      </w:r>
    </w:p>
    <w:tbl>
      <w:tblPr>
        <w:tblW w:w="5031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"/>
        <w:gridCol w:w="3809"/>
        <w:gridCol w:w="5316"/>
      </w:tblGrid>
      <w:tr w:rsidR="00582728" w:rsidRPr="00812C98" w:rsidTr="002073D5">
        <w:trPr>
          <w:trHeight w:val="60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82728" w:rsidRPr="00812C98" w:rsidRDefault="00582728" w:rsidP="00812C98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812C98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82728" w:rsidRPr="00812C98" w:rsidRDefault="00582728" w:rsidP="00156C04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812C98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Результаты государственной экспертизы проектной документации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82728" w:rsidRPr="00812C98" w:rsidRDefault="00582728" w:rsidP="00156C04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812C98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Положительное заключение негосударственной экспертизы</w:t>
            </w:r>
            <w:r w:rsidRPr="00812C98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br/>
              <w:t>ООО «Негосударственная экспертиза проектов строительства» Санкт-Петербурга № 2-1-1-0335-13 от 27.08.2013 г.</w:t>
            </w:r>
          </w:p>
        </w:tc>
      </w:tr>
      <w:tr w:rsidR="00582728" w:rsidRPr="00812C98" w:rsidTr="002073D5">
        <w:trPr>
          <w:trHeight w:val="61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82728" w:rsidRPr="00812C98" w:rsidRDefault="00582728" w:rsidP="00812C98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812C98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82728" w:rsidRPr="00812C98" w:rsidRDefault="00582728" w:rsidP="00156C04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812C98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Разрешение на строительство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82728" w:rsidRPr="00812C98" w:rsidRDefault="00582728" w:rsidP="00156C04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812C98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Разрешение на строительство №78-13009322-2009 от 24.10.2013 г. выдано Службой государственного строительного надзора и экспертизы Санкт-Петербурга. </w:t>
            </w:r>
          </w:p>
        </w:tc>
      </w:tr>
      <w:tr w:rsidR="00582728" w:rsidRPr="00812C98" w:rsidTr="00922732">
        <w:trPr>
          <w:trHeight w:val="459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82728" w:rsidRPr="00812C98" w:rsidRDefault="00582728" w:rsidP="00156C04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812C98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5</w:t>
            </w:r>
            <w:bookmarkStart w:id="0" w:name="_GoBack"/>
            <w:bookmarkEnd w:id="0"/>
            <w:r w:rsidRPr="00812C98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82728" w:rsidRPr="00812C98" w:rsidRDefault="00582728" w:rsidP="00156C04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812C98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Количество в составе строящегося дома </w:t>
            </w:r>
            <w:r w:rsidRPr="00AF6FEA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самостоятельных частей (квартир, гаражей и иных объектов), передаваемых участникам долевого строительства, описание</w:t>
            </w:r>
            <w:r w:rsidRPr="00812C98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технических характеристик самостоятельных частей в соответствии с проектной документацией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82728" w:rsidRPr="00812C98" w:rsidRDefault="00582728" w:rsidP="00922732">
            <w:pPr>
              <w:spacing w:after="0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812C98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Жилой дом представлен следующими технико-экономическими показателями: </w:t>
            </w:r>
          </w:p>
          <w:p w:rsidR="00582728" w:rsidRPr="00812C98" w:rsidRDefault="00582728" w:rsidP="00922732">
            <w:pPr>
              <w:spacing w:after="0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812C98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Площадь застройки – 1 231,67 </w:t>
            </w:r>
            <w:proofErr w:type="spellStart"/>
            <w:r w:rsidRPr="00812C98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кв</w:t>
            </w:r>
            <w:proofErr w:type="gramStart"/>
            <w:r w:rsidRPr="00812C98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812C98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,  площадь здания – 11 038, 26 </w:t>
            </w:r>
            <w:proofErr w:type="spellStart"/>
            <w:r w:rsidRPr="00812C98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кв.м</w:t>
            </w:r>
            <w:proofErr w:type="spellEnd"/>
            <w:r w:rsidRPr="00812C98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, общая площадь квартир – 6 249, 06 </w:t>
            </w:r>
            <w:proofErr w:type="spellStart"/>
            <w:r w:rsidRPr="00812C98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кв.м</w:t>
            </w:r>
            <w:proofErr w:type="spellEnd"/>
            <w:r w:rsidRPr="00812C98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, общая площадь встроенных помещений 546, 66 </w:t>
            </w:r>
            <w:proofErr w:type="spellStart"/>
            <w:r w:rsidRPr="00812C98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кв.м</w:t>
            </w:r>
            <w:proofErr w:type="spellEnd"/>
            <w:r w:rsidRPr="00812C98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, общая площадь встроенной подземной автостоянки  - 1 979,98 </w:t>
            </w:r>
            <w:proofErr w:type="spellStart"/>
            <w:r w:rsidRPr="00812C98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кв.м</w:t>
            </w:r>
            <w:proofErr w:type="spellEnd"/>
            <w:r w:rsidRPr="00812C98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, строительный объем 41 505, 87 </w:t>
            </w:r>
            <w:proofErr w:type="spellStart"/>
            <w:r w:rsidRPr="00812C98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куб.м</w:t>
            </w:r>
            <w:proofErr w:type="spellEnd"/>
            <w:r w:rsidRPr="00812C98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, в том числе ниже </w:t>
            </w:r>
            <w:proofErr w:type="spellStart"/>
            <w:r w:rsidRPr="00812C98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отм</w:t>
            </w:r>
            <w:proofErr w:type="spellEnd"/>
            <w:r w:rsidRPr="00812C98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. 0.000 – 6 462, 89 </w:t>
            </w:r>
            <w:proofErr w:type="spellStart"/>
            <w:r w:rsidRPr="00812C98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куб.м</w:t>
            </w:r>
            <w:proofErr w:type="spellEnd"/>
            <w:r w:rsidRPr="00812C98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, количество м/м во встроенной подземной автостоянке 49 шт., этажность – 8 этажей (в том числе мансардный этаж), 2 подземных этажа. </w:t>
            </w:r>
            <w:r w:rsidRPr="00812C98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br/>
              <w:t>Количество квартир – 35 шт., из них:</w:t>
            </w:r>
          </w:p>
          <w:p w:rsidR="00582728" w:rsidRPr="00812C98" w:rsidRDefault="00582728" w:rsidP="00922732">
            <w:pPr>
              <w:spacing w:after="0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812C98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двухкомнатных кв. –  7 шт. </w:t>
            </w:r>
          </w:p>
          <w:p w:rsidR="00582728" w:rsidRPr="00812C98" w:rsidRDefault="00582728" w:rsidP="00922732">
            <w:pPr>
              <w:spacing w:after="0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812C98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трехкомнатных кв. – 14 шт.</w:t>
            </w:r>
          </w:p>
          <w:p w:rsidR="00AF6FEA" w:rsidRPr="00812C98" w:rsidRDefault="00582728" w:rsidP="00922732">
            <w:pPr>
              <w:spacing w:after="0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812C98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четырехкомнатных кв. – 14 шт.</w:t>
            </w:r>
            <w:r w:rsidR="004D0D59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;</w:t>
            </w:r>
          </w:p>
          <w:p w:rsidR="004D0D59" w:rsidRPr="00812C98" w:rsidRDefault="004D0D59" w:rsidP="00922732">
            <w:pPr>
              <w:spacing w:after="0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количество </w:t>
            </w:r>
            <w:r w:rsidR="00AF6FEA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нежилых помещений</w:t>
            </w: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– 3 шт.</w:t>
            </w:r>
          </w:p>
        </w:tc>
      </w:tr>
    </w:tbl>
    <w:p w:rsidR="00462C27" w:rsidRPr="003022D0" w:rsidRDefault="00462C27" w:rsidP="00462C27">
      <w:pPr>
        <w:spacing w:before="100" w:beforeAutospacing="1" w:after="75" w:line="240" w:lineRule="auto"/>
        <w:rPr>
          <w:rFonts w:ascii="Tahoma" w:eastAsia="Times New Roman" w:hAnsi="Tahoma" w:cs="Tahoma"/>
          <w:color w:val="575757"/>
          <w:sz w:val="17"/>
          <w:szCs w:val="17"/>
          <w:lang w:eastAsia="ru-RU"/>
        </w:rPr>
      </w:pPr>
      <w:r w:rsidRPr="003022D0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Оригиналы проектно</w:t>
      </w:r>
      <w:r w:rsidR="00F61116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й д</w:t>
      </w:r>
      <w:r w:rsidR="008A6EEC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екларации</w:t>
      </w:r>
      <w:r w:rsidR="004D3F9A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 xml:space="preserve"> со всеми изменениями</w:t>
      </w:r>
      <w:r w:rsidR="008A6EEC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 xml:space="preserve"> хранятся</w:t>
      </w:r>
      <w:r w:rsidRPr="003022D0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 xml:space="preserve"> по адресу: </w:t>
      </w:r>
      <w:r w:rsidR="00E53D57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191015</w:t>
      </w:r>
      <w:r w:rsidR="00E53D57" w:rsidRPr="003022D0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, Росс</w:t>
      </w:r>
      <w:r w:rsidR="00E53D57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 xml:space="preserve">ия, Санкт-Петербург, ул. </w:t>
      </w:r>
      <w:proofErr w:type="spellStart"/>
      <w:r w:rsidR="00E53D57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Кирочная</w:t>
      </w:r>
      <w:proofErr w:type="spellEnd"/>
      <w:r w:rsidR="00E53D57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, дом 64, пом.24Н, второй этаж</w:t>
      </w:r>
      <w:r w:rsidR="00E53D57" w:rsidRPr="003022D0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 xml:space="preserve">; Тел./факс: (812) </w:t>
      </w:r>
      <w:r w:rsidR="00E53D57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676-70-46</w:t>
      </w:r>
      <w:r w:rsidRPr="003022D0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 xml:space="preserve">, </w:t>
      </w:r>
      <w:r w:rsidR="00F61116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режим работы: с 9.30 до 18.30</w:t>
      </w:r>
    </w:p>
    <w:p w:rsidR="00462C27" w:rsidRPr="003022D0" w:rsidRDefault="00462C27" w:rsidP="00462C27">
      <w:pPr>
        <w:spacing w:before="100" w:beforeAutospacing="1" w:after="75" w:line="240" w:lineRule="auto"/>
        <w:rPr>
          <w:rFonts w:ascii="Tahoma" w:eastAsia="Times New Roman" w:hAnsi="Tahoma" w:cs="Tahoma"/>
          <w:color w:val="575757"/>
          <w:sz w:val="17"/>
          <w:szCs w:val="17"/>
          <w:lang w:eastAsia="ru-RU"/>
        </w:rPr>
      </w:pPr>
      <w:r w:rsidRPr="003022D0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>Согласовано:</w:t>
      </w:r>
    </w:p>
    <w:p w:rsidR="00571220" w:rsidRDefault="006C5F1A" w:rsidP="001B333D">
      <w:pPr>
        <w:spacing w:before="100" w:beforeAutospacing="1" w:after="75" w:line="240" w:lineRule="auto"/>
      </w:pPr>
      <w:r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Генеральный директор</w:t>
      </w:r>
      <w:r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br/>
        <w:t xml:space="preserve">ООО «ТЕТРА-ИНВЕСТ» </w:t>
      </w:r>
      <w:r w:rsidR="00E74437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Н.</w:t>
      </w:r>
      <w:r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В.</w:t>
      </w:r>
      <w:r w:rsidR="00E74437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 xml:space="preserve"> </w:t>
      </w:r>
      <w:r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Дариенко</w:t>
      </w:r>
    </w:p>
    <w:sectPr w:rsidR="00571220" w:rsidSect="0092273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abstractNum w:abstractNumId="0">
    <w:nsid w:val="3BFF6879"/>
    <w:multiLevelType w:val="multilevel"/>
    <w:tmpl w:val="85522D1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E42B61"/>
    <w:multiLevelType w:val="multilevel"/>
    <w:tmpl w:val="BF8A8646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27"/>
    <w:rsid w:val="000316B2"/>
    <w:rsid w:val="000752A7"/>
    <w:rsid w:val="000D7A8C"/>
    <w:rsid w:val="00103BA8"/>
    <w:rsid w:val="0011720E"/>
    <w:rsid w:val="00157D89"/>
    <w:rsid w:val="001B333D"/>
    <w:rsid w:val="001C77CE"/>
    <w:rsid w:val="001D22B8"/>
    <w:rsid w:val="002073D5"/>
    <w:rsid w:val="003F4943"/>
    <w:rsid w:val="004169AA"/>
    <w:rsid w:val="00450FAF"/>
    <w:rsid w:val="00462C27"/>
    <w:rsid w:val="004D0D59"/>
    <w:rsid w:val="004D3F9A"/>
    <w:rsid w:val="004D5042"/>
    <w:rsid w:val="004F214D"/>
    <w:rsid w:val="00505B90"/>
    <w:rsid w:val="005110E2"/>
    <w:rsid w:val="00523F1F"/>
    <w:rsid w:val="00542850"/>
    <w:rsid w:val="00572AE3"/>
    <w:rsid w:val="00582728"/>
    <w:rsid w:val="00671563"/>
    <w:rsid w:val="0069382B"/>
    <w:rsid w:val="00696251"/>
    <w:rsid w:val="006B28E0"/>
    <w:rsid w:val="006C5F1A"/>
    <w:rsid w:val="006D139B"/>
    <w:rsid w:val="00743073"/>
    <w:rsid w:val="00761EFB"/>
    <w:rsid w:val="00785716"/>
    <w:rsid w:val="007E3F06"/>
    <w:rsid w:val="008118EB"/>
    <w:rsid w:val="00812C98"/>
    <w:rsid w:val="008A6EEC"/>
    <w:rsid w:val="00912E51"/>
    <w:rsid w:val="00922732"/>
    <w:rsid w:val="009C29F5"/>
    <w:rsid w:val="00A14E2A"/>
    <w:rsid w:val="00AB4A86"/>
    <w:rsid w:val="00AC08B5"/>
    <w:rsid w:val="00AF6FEA"/>
    <w:rsid w:val="00B23C33"/>
    <w:rsid w:val="00B52D83"/>
    <w:rsid w:val="00B62C0E"/>
    <w:rsid w:val="00B831A3"/>
    <w:rsid w:val="00B9059B"/>
    <w:rsid w:val="00C3639B"/>
    <w:rsid w:val="00C74668"/>
    <w:rsid w:val="00C92595"/>
    <w:rsid w:val="00CA24F0"/>
    <w:rsid w:val="00D57F8E"/>
    <w:rsid w:val="00D870DB"/>
    <w:rsid w:val="00E27E4E"/>
    <w:rsid w:val="00E53D57"/>
    <w:rsid w:val="00E62355"/>
    <w:rsid w:val="00E74437"/>
    <w:rsid w:val="00EA0411"/>
    <w:rsid w:val="00F03507"/>
    <w:rsid w:val="00F260C7"/>
    <w:rsid w:val="00F35A85"/>
    <w:rsid w:val="00F577CA"/>
    <w:rsid w:val="00F61116"/>
    <w:rsid w:val="00F72665"/>
    <w:rsid w:val="00F8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9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3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9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3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BFF84-7579-4BA1-8954-4C137F15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Алексей Анатольевич</dc:creator>
  <cp:lastModifiedBy>Нелина Кристина Юрьевна</cp:lastModifiedBy>
  <cp:revision>6</cp:revision>
  <cp:lastPrinted>2013-02-25T09:49:00Z</cp:lastPrinted>
  <dcterms:created xsi:type="dcterms:W3CDTF">2013-10-30T15:44:00Z</dcterms:created>
  <dcterms:modified xsi:type="dcterms:W3CDTF">2013-11-08T09:47:00Z</dcterms:modified>
</cp:coreProperties>
</file>